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7.11 -->
  <w:body>
    <w:p w:rsidR="00743752" w14:paraId="00000002" w14:textId="77777777"/>
    <w:p w:rsidR="0023558F" w14:paraId="327E57BC" w14:textId="77777777"/>
    <w:p w:rsidR="00743752" w14:paraId="00000003" w14:textId="4BFCFEF6">
      <w:pPr>
        <w:bidi w:val="0"/>
      </w:pP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zh-CN" w:bidi="ar-SA"/>
        </w:rPr>
        <w:t>便利安排：为有特殊需要的人提供帮助的服务或设备</w:t>
      </w:r>
      <w:sdt>
        <w:sdtPr>
          <w:tag w:val="goog_rdk_0"/>
          <w:id w:val="98298625"/>
          <w:richText/>
        </w:sdtPr>
        <w:sdtContent>
          <w:r>
            <w:t xml:space="preserve"> </w:t>
          </w:r>
        </w:sdtContent>
      </w:sdt>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zh-CN" w:bidi="ar-SA"/>
        </w:rPr>
        <w:t xml:space="preserve"> （轮椅坡道、淋浴扶手等）。</w:t>
      </w:r>
    </w:p>
    <w:p w:rsidR="00743752" w14:paraId="00000004" w14:textId="77777777"/>
    <w:p w:rsidR="00743752" w14:paraId="00000005" w14:textId="43CE07C5">
      <w:pPr>
        <w:bidi w:val="0"/>
      </w:pP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zh-CN" w:bidi="ar-SA"/>
        </w:rPr>
        <w:t>权益倡导专员：</w:t>
      </w:r>
      <w:sdt>
        <w:sdtPr>
          <w:tag w:val="goog_rdk_1"/>
          <w:id w:val="-413316729"/>
          <w:richText/>
        </w:sdtPr>
        <w:sdtContent>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zh-CN" w:bidi="ar-SA"/>
            </w:rPr>
            <w:t xml:space="preserve"> 与他人合作，帮助他们完成任务或目标的人。</w:t>
          </w:r>
        </w:sdtContent>
      </w:sdt>
    </w:p>
    <w:p w:rsidR="00743752" w14:paraId="00000006" w14:textId="77777777"/>
    <w:p w:rsidR="00743752" w14:paraId="00000007" w14:textId="520CF9B1">
      <w:pPr>
        <w:bidi w:val="0"/>
      </w:pP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zh-CN" w:bidi="ar-SA"/>
        </w:rPr>
        <w:t>权益倡导：代表他人提供帮助、援助和协助。</w:t>
      </w:r>
    </w:p>
    <w:p w:rsidR="00743752" w14:paraId="00000008" w14:textId="77777777"/>
    <w:p w:rsidR="00743752" w14:paraId="00000009" w14:textId="77777777">
      <w:pPr>
        <w:bidi w:val="0"/>
      </w:pP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zh-CN" w:bidi="ar-SA"/>
        </w:rPr>
        <w:t>反歧视：相信每个人都应该得到相同对待，不论其背景、种族、性别等。</w:t>
      </w:r>
    </w:p>
    <w:p w:rsidR="00743752" w14:paraId="0000000A" w14:textId="77777777"/>
    <w:p w:rsidR="00743752" w14:paraId="0000000B" w14:textId="56D3CF12">
      <w:pPr>
        <w:bidi w:val="0"/>
      </w:pP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zh-CN" w:bidi="ar-SA"/>
        </w:rPr>
        <w:t>上诉：请求更改决定，通常是向负责人提出。</w:t>
      </w:r>
    </w:p>
    <w:p w:rsidR="00743752" w14:paraId="0000000C" w14:textId="77777777"/>
    <w:p w:rsidR="00743752" w14:paraId="0000000D" w14:textId="77777777">
      <w:pPr>
        <w:bidi w:val="0"/>
      </w:pP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zh-CN" w:bidi="ar-SA"/>
        </w:rPr>
        <w:t>申请：您为加入一项计划、找工作、租公寓等事宜而填写的表格。</w:t>
      </w:r>
    </w:p>
    <w:p w:rsidR="00743752" w14:paraId="0000000E" w14:textId="77777777"/>
    <w:p w:rsidR="00743752" w14:paraId="0000000F" w14:textId="16BBC23A">
      <w:pPr>
        <w:bidi w:val="0"/>
      </w:pP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zh-CN" w:bidi="ar-SA"/>
        </w:rPr>
        <w:t>自主权：自己做出选择的自由。</w:t>
      </w:r>
    </w:p>
    <w:p w:rsidR="00743752" w14:paraId="00000010" w14:textId="77777777"/>
    <w:p w:rsidR="00743752" w:rsidRPr="003D70BA" w14:paraId="00000011" w14:textId="77777777">
      <w:pPr>
        <w:bidi w:val="0"/>
      </w:pP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zh-CN" w:bidi="ar-SA"/>
        </w:rPr>
        <w:t>个案管理</w:t>
      </w:r>
      <w:sdt>
        <w:sdtPr>
          <w:tag w:val="goog_rdk_2"/>
          <w:id w:val="396093866"/>
          <w:richText/>
        </w:sdtPr>
        <w:sdtContent>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zh-CN" w:bidi="ar-SA"/>
            </w:rPr>
            <w:t>：一种预约类型，权益倡导专员和参与者会面讨论目标、需求以及他们想要谈论的任何其他事宜。</w:t>
          </w:r>
        </w:sdtContent>
      </w:sdt>
    </w:p>
    <w:p w:rsidR="00743752" w:rsidRPr="003D70BA" w14:paraId="00000012" w14:textId="77777777"/>
    <w:sdt>
      <w:sdtPr>
        <w:tag w:val="goog_rdk_6"/>
        <w:id w:val="746617625"/>
        <w:richText/>
      </w:sdtPr>
      <w:sdtContent>
        <w:p w:rsidR="00743752" w:rsidRPr="003D70BA" w14:paraId="00000013" w14:textId="4CECE152">
          <w:pPr>
            <w:bidi w:val="0"/>
          </w:pP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zh-CN" w:bidi="ar-SA"/>
            </w:rPr>
            <w:t>集体</w:t>
          </w:r>
          <w:sdt>
            <w:sdtPr>
              <w:tag w:val="goog_rdk_3"/>
              <w:id w:val="2059969703"/>
              <w:richText/>
            </w:sdtPr>
            <w:sdtContent>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zh-CN" w:bidi="ar-SA"/>
                </w:rPr>
                <w:t xml:space="preserve"> 生活：</w:t>
              </w:r>
            </w:sdtContent>
          </w:sdt>
          <w:sdt>
            <w:sdtPr>
              <w:tag w:val="goog_rdk_4"/>
              <w:id w:val="-53089846"/>
              <w:showingPlcHdr/>
              <w:richText/>
            </w:sdtPr>
            <w:sdtContent>
              <w:r w:rsidRPr="003D70BA">
                <w:t xml:space="preserve">     </w:t>
              </w:r>
            </w:sdtContent>
          </w:sdt>
          <w:sdt>
            <w:sdtPr>
              <w:tag w:val="goog_rdk_5"/>
              <w:id w:val="1211225220"/>
              <w:richText/>
            </w:sdtPr>
            <w:sdtContent>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zh-CN" w:bidi="ar-SA"/>
                </w:rPr>
                <w:t>两个或以上无亲属关系的人住在一起的住房方式。这种居住安排可能包括共用一些居住空间，例如浴室、厨房和客厅。</w:t>
              </w:r>
            </w:sdtContent>
          </w:sdt>
        </w:p>
      </w:sdtContent>
    </w:sdt>
    <w:sdt>
      <w:sdtPr>
        <w:tag w:val="goog_rdk_8"/>
        <w:id w:val="-909466976"/>
        <w:richText/>
      </w:sdtPr>
      <w:sdtContent>
        <w:p w:rsidR="00743752" w:rsidRPr="003D70BA" w14:paraId="00000014" w14:textId="77777777">
          <w:sdt>
            <w:sdtPr>
              <w:tag w:val="goog_rdk_7"/>
              <w:id w:val="-1142417243"/>
              <w:richText/>
            </w:sdtPr>
            <w:sdtContent/>
          </w:sdt>
        </w:p>
      </w:sdtContent>
    </w:sdt>
    <w:p w:rsidR="00743752" w:rsidRPr="003D70BA" w14:paraId="00000015" w14:textId="77777777">
      <w:pPr>
        <w:bidi w:val="0"/>
      </w:pP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zh-CN" w:bidi="ar-SA"/>
        </w:rPr>
        <w:t>群居</w:t>
      </w:r>
      <w:sdt>
        <w:sdtPr>
          <w:tag w:val="goog_rdk_9"/>
          <w:id w:val="857701556"/>
          <w:richText/>
        </w:sdtPr>
        <w:sdtContent>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zh-CN" w:bidi="ar-SA"/>
            </w:rPr>
            <w:t>：参与者住在同一个物业但住在不同公寓单元的一种住房风格。这种居住安排通常意味着无亲属关系的家庭不会共用客厅、厨房或浴室等任何空间。</w:t>
          </w:r>
        </w:sdtContent>
      </w:sdt>
    </w:p>
    <w:p w:rsidR="00743752" w14:paraId="00000016" w14:textId="77777777">
      <w:pPr>
        <w:rPr>
          <w:b/>
        </w:rPr>
      </w:pPr>
    </w:p>
    <w:p w:rsidR="00743752" w14:paraId="00000017" w14:textId="77777777">
      <w:pPr>
        <w:bidi w:val="0"/>
      </w:pP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zh-CN" w:bidi="ar-SA"/>
        </w:rPr>
        <w:t>沟通：分享信息的方式，包括谈话、写信、发电子邮件、发短信等。</w:t>
      </w:r>
    </w:p>
    <w:p w:rsidR="00743752" w14:paraId="00000018" w14:textId="77777777"/>
    <w:p w:rsidR="00743752" w14:paraId="00000019" w14:textId="51B6F3F4">
      <w:pPr>
        <w:bidi w:val="0"/>
      </w:pP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zh-CN" w:bidi="ar-SA"/>
        </w:rPr>
        <w:t>保密、隐私权</w:t>
      </w:r>
      <w:sdt>
        <w:sdtPr>
          <w:tag w:val="goog_rdk_10"/>
          <w:id w:val="1864159002"/>
          <w:richText/>
        </w:sdtPr>
        <w:sdtContent>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zh-CN" w:bidi="ar-SA"/>
            </w:rPr>
            <w:t>：是对接受机构服务的人士的个人身份识别信息和参与服务的法律保护。</w:t>
          </w:r>
        </w:sdtContent>
      </w:sdt>
    </w:p>
    <w:p w:rsidR="00743752" w14:paraId="0000001A" w14:textId="77777777"/>
    <w:p w:rsidR="00743752" w:rsidRPr="003D70BA" w14:paraId="0000001B" w14:textId="3C16F8FF">
      <w:pPr>
        <w:bidi w:val="0"/>
      </w:pP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zh-CN" w:bidi="ar-SA"/>
        </w:rPr>
        <w:t>心理辅导：</w:t>
      </w:r>
      <w:sdt>
        <w:sdtPr>
          <w:tag w:val="goog_rdk_11"/>
          <w:id w:val="2142462048"/>
          <w:richText/>
        </w:sdtPr>
        <w:sdtContent>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zh-CN" w:bidi="ar-SA"/>
            </w:rPr>
            <w:t xml:space="preserve">在规定时间内与有执照的心理健康提供者讨论 </w:t>
          </w:r>
        </w:sdtContent>
      </w:sdt>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zh-CN" w:bidi="ar-SA"/>
        </w:rPr>
        <w:t>与创伤和心理健康有关的任何问题。</w:t>
      </w:r>
    </w:p>
    <w:p w:rsidR="00743752" w14:paraId="0000001C" w14:textId="77777777"/>
    <w:p w:rsidR="00743752" w14:paraId="0000001D" w14:textId="77777777">
      <w:pPr>
        <w:bidi w:val="0"/>
      </w:pP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zh-CN" w:bidi="ar-SA"/>
        </w:rPr>
        <w:t>受抚养人：</w:t>
      </w: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zh-CN" w:bidi="ar-SA"/>
        </w:rPr>
        <w:t>任何依赖您满足大部分金钱需求的人。这可能包括您全职或兼职照顾的子女。它可能包括年迈的父母或祖父母。它可能包括残疾的成年子女。</w:t>
      </w:r>
    </w:p>
    <w:p w:rsidR="00743752" w14:paraId="0000001E" w14:textId="77777777"/>
    <w:p w:rsidR="00743752" w14:paraId="0000001F" w14:textId="585B24E1">
      <w:pPr>
        <w:bidi w:val="0"/>
      </w:pP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zh-CN" w:bidi="ar-SA"/>
        </w:rPr>
        <w:t>口授：大声说出话并由倾听的人写下来。</w:t>
      </w:r>
    </w:p>
    <w:p w:rsidR="00743752" w14:paraId="00000020" w14:textId="77777777"/>
    <w:p w:rsidR="00743752" w14:paraId="00000021" w14:textId="3BA2A833">
      <w:pPr>
        <w:bidi w:val="0"/>
      </w:pP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zh-CN" w:bidi="ar-SA"/>
        </w:rPr>
        <w:t>尊严：一个人获得珍视和合乎道德的对待的权利。</w:t>
      </w:r>
    </w:p>
    <w:p w:rsidR="00743752" w14:paraId="00000022" w14:textId="77777777"/>
    <w:p w:rsidR="00743752" w14:paraId="00000023" w14:textId="6A1B8BE9">
      <w:pPr>
        <w:bidi w:val="0"/>
      </w:pP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zh-CN" w:bidi="ar-SA"/>
        </w:rPr>
        <w:t>例外情况：不遵守特定规则的情况。</w:t>
      </w:r>
    </w:p>
    <w:p w:rsidR="00743752" w14:paraId="00000024" w14:textId="77777777"/>
    <w:p w:rsidR="00743752" w14:paraId="00000025" w14:textId="3DD34C40">
      <w:pPr>
        <w:bidi w:val="0"/>
      </w:pP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zh-CN" w:bidi="ar-SA"/>
        </w:rPr>
        <w:t>延期：延长期限。</w:t>
      </w:r>
    </w:p>
    <w:p w:rsidR="00743752" w14:paraId="00000026" w14:textId="77777777"/>
    <w:p w:rsidR="00743752" w14:paraId="00000027" w14:textId="6E210E96">
      <w:pPr>
        <w:bidi w:val="0"/>
      </w:pP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zh-CN" w:bidi="ar-SA"/>
        </w:rPr>
        <w:t>申诉：冲突、抱怨和担忧。</w:t>
      </w:r>
    </w:p>
    <w:p w:rsidR="00743752" w14:paraId="00000028" w14:textId="77777777"/>
    <w:p w:rsidR="00743752" w14:paraId="00000029" w14:textId="05397A72">
      <w:pPr>
        <w:bidi w:val="0"/>
      </w:pPr>
      <w:bookmarkStart w:id="0" w:name="_heading=h.gjdgxs"/>
      <w:bookmarkEnd w:id="0"/>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zh-CN" w:bidi="ar-SA"/>
        </w:rPr>
        <w:t>整体疗愈：</w:t>
      </w:r>
      <w:sdt>
        <w:sdtPr>
          <w:tag w:val="goog_rdk_12"/>
          <w:id w:val="-1991159676"/>
          <w:showingPlcHdr/>
          <w:richText/>
        </w:sdtPr>
        <w:sdtContent>
          <w:r>
            <w:t xml:space="preserve">     </w:t>
          </w:r>
        </w:sdtContent>
      </w:sdt>
      <w:sdt>
        <w:sdtPr>
          <w:tag w:val="goog_rdk_13"/>
          <w:id w:val="485744463"/>
          <w:richText/>
        </w:sdtPr>
        <w:sdtContent>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zh-CN" w:bidi="ar-SA"/>
            </w:rPr>
            <w:t>为受助人生活的各个方面提供协助。</w:t>
          </w:r>
        </w:sdtContent>
      </w:sdt>
    </w:p>
    <w:p w:rsidR="00743752" w14:paraId="0000002A" w14:textId="77777777"/>
    <w:p w:rsidR="00743752" w14:paraId="0000002B" w14:textId="091B14E6">
      <w:pPr>
        <w:bidi w:val="0"/>
      </w:pP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zh-CN" w:bidi="ar-SA"/>
        </w:rPr>
        <w:t>识别：让他人知道某人是谁。</w:t>
      </w:r>
    </w:p>
    <w:p w:rsidR="00743752" w14:paraId="0000002C" w14:textId="77777777"/>
    <w:p w:rsidR="00743752" w14:paraId="0000002D" w14:textId="6EFD78D8">
      <w:pPr>
        <w:bidi w:val="0"/>
      </w:pP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zh-CN" w:bidi="ar-SA"/>
        </w:rPr>
        <w:t>非法活动：违反法律的行为。</w:t>
      </w:r>
    </w:p>
    <w:p w:rsidR="00743752" w14:paraId="0000002E" w14:textId="77777777"/>
    <w:p w:rsidR="00743752" w14:paraId="0000002F" w14:textId="0D11E6A4">
      <w:pPr>
        <w:bidi w:val="0"/>
      </w:pP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zh-CN" w:bidi="ar-SA"/>
        </w:rPr>
        <w:t>迫在眉睫的危险：很快就会发生的危险或伤害。</w:t>
      </w:r>
    </w:p>
    <w:p w:rsidR="00743752" w14:paraId="00000030" w14:textId="77777777"/>
    <w:p w:rsidR="00743752" w:rsidRPr="003D70BA" w14:paraId="00000031" w14:textId="02C9D1E9">
      <w:pPr>
        <w:bidi w:val="0"/>
      </w:pP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zh-CN" w:bidi="ar-SA"/>
        </w:rPr>
        <w:t>合法独立的未成年人</w:t>
      </w:r>
      <w:sdt>
        <w:sdtPr>
          <w:tag w:val="goog_rdk_14"/>
          <w:id w:val="846828787"/>
          <w:richText/>
        </w:sdtPr>
        <w:sdtContent>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zh-CN" w:bidi="ar-SA"/>
            </w:rPr>
            <w:t>：是指未满 18 岁，但已完成所在州的法院承认为成年人的法律程序，然后与父母合法分开居住并可以自己做出所有决定的人。</w:t>
          </w:r>
        </w:sdtContent>
      </w:sdt>
    </w:p>
    <w:p w:rsidR="00743752" w14:paraId="00000032" w14:textId="77777777"/>
    <w:p w:rsidR="00743752" w14:paraId="00000033" w14:textId="13869131">
      <w:pPr>
        <w:bidi w:val="0"/>
      </w:pP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zh-CN" w:bidi="ar-SA"/>
        </w:rPr>
        <w:t>法定：法律命令，法律规定。</w:t>
      </w:r>
    </w:p>
    <w:p w:rsidR="00743752" w14:paraId="00000034" w14:textId="77777777"/>
    <w:p w:rsidR="00743752" w14:paraId="00000035" w14:textId="2C7CCB76">
      <w:pPr>
        <w:bidi w:val="0"/>
      </w:pP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zh-CN" w:bidi="ar-SA"/>
        </w:rPr>
        <w:t>调解：通常是在与问题无关的人的帮助下，帮助双方解决问题的行为。</w:t>
      </w:r>
    </w:p>
    <w:p w:rsidR="00743752" w14:paraId="00000036" w14:textId="77777777"/>
    <w:p w:rsidR="00743752" w14:paraId="00000037" w14:textId="1161BE41">
      <w:pPr>
        <w:bidi w:val="0"/>
      </w:pPr>
      <w:sdt>
        <w:sdtPr>
          <w:tag w:val="goog_rdk_15"/>
          <w:id w:val="2129740930"/>
          <w:richText/>
        </w:sdtPr>
        <w:sdtContent>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zh-CN" w:bidi="ar-SA"/>
            </w:rPr>
            <w:t>永久</w:t>
          </w:r>
        </w:sdtContent>
      </w:sdt>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zh-CN" w:bidi="ar-SA"/>
        </w:rPr>
        <w:t>：固定和不太可能改变的事情。</w:t>
      </w:r>
    </w:p>
    <w:p w:rsidR="00743752" w14:paraId="00000038" w14:textId="77777777"/>
    <w:p w:rsidR="00743752" w14:paraId="00000039" w14:textId="01A303EE">
      <w:pPr>
        <w:bidi w:val="0"/>
      </w:pP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zh-CN" w:bidi="ar-SA"/>
        </w:rPr>
        <w:t>许可：同意某人做某事。</w:t>
      </w:r>
    </w:p>
    <w:p w:rsidR="00743752" w14:paraId="0000003A" w14:textId="77777777"/>
    <w:p w:rsidR="00743752" w14:paraId="0000003B" w14:textId="65DA7D54">
      <w:pPr>
        <w:bidi w:val="0"/>
      </w:pP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zh-CN" w:bidi="ar-SA"/>
        </w:rPr>
        <w:t>政策：要求遵守的指引。</w:t>
      </w:r>
    </w:p>
    <w:p w:rsidR="00743752" w14:paraId="0000003C" w14:textId="77777777"/>
    <w:p w:rsidR="00743752" w14:paraId="0000003D" w14:textId="6DCC761D">
      <w:pPr>
        <w:bidi w:val="0"/>
      </w:pP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zh-CN" w:bidi="ar-SA"/>
        </w:rPr>
        <w:t>隐私：不分享信息、保守秘密的权利。</w:t>
      </w:r>
    </w:p>
    <w:p w:rsidR="00743752" w14:paraId="0000003E" w14:textId="77777777"/>
    <w:p w:rsidR="00743752" w14:paraId="0000003F" w14:textId="57DC20B5">
      <w:pPr>
        <w:bidi w:val="0"/>
      </w:pP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zh-CN" w:bidi="ar-SA"/>
        </w:rPr>
        <w:t>转介：其他团体、计划或可能提供帮助的人的姓名和联系方式。</w:t>
      </w:r>
    </w:p>
    <w:p w:rsidR="00743752" w14:paraId="00000040" w14:textId="77777777"/>
    <w:p w:rsidR="00743752" w14:paraId="00000041" w14:textId="77777777">
      <w:pPr>
        <w:bidi w:val="0"/>
      </w:pP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zh-CN" w:bidi="ar-SA"/>
        </w:rPr>
        <w:t>资源：可以某种方式帮助您的信息。</w:t>
      </w:r>
    </w:p>
    <w:p w:rsidR="00743752" w14:paraId="00000042" w14:textId="77777777"/>
    <w:p w:rsidR="00743752" w:rsidRPr="003D70BA" w14:paraId="00000043" w14:textId="32DFA86E">
      <w:pPr>
        <w:bidi w:val="0"/>
      </w:pP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zh-CN" w:bidi="ar-SA"/>
        </w:rPr>
        <w:t>分散地点居住：</w:t>
      </w:r>
      <w:sdt>
        <w:sdtPr>
          <w:tag w:val="goog_rdk_17"/>
          <w:id w:val="-1076826017"/>
          <w:richText/>
        </w:sdtPr>
        <w:sdtContent>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zh-CN" w:bidi="ar-SA"/>
            </w:rPr>
            <w:t>参与计划的人向社区房东租用住房单元的居住安排。在这种居住安排中，房屋的任何区域都不会与住房计划中的任何其他无亲属关系的参与者共用。</w:t>
          </w:r>
        </w:sdtContent>
      </w:sdt>
    </w:p>
    <w:p w:rsidR="00743752" w14:paraId="00000044" w14:textId="77777777"/>
    <w:p w:rsidR="00743752" w14:paraId="00000045" w14:textId="494D5449">
      <w:pPr>
        <w:bidi w:val="0"/>
      </w:pP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zh-CN" w:bidi="ar-SA"/>
        </w:rPr>
        <w:t>幸存者：遭遇过使自己陷入危险或受到伤害的事情的人。</w:t>
      </w:r>
    </w:p>
    <w:p w:rsidR="00743752" w14:paraId="00000046" w14:textId="77777777"/>
    <w:p w:rsidR="00743752" w14:paraId="00000047" w14:textId="36A74392">
      <w:pPr>
        <w:bidi w:val="0"/>
      </w:pP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zh-CN" w:bidi="ar-SA"/>
        </w:rPr>
        <w:t>过渡性：不会永远持续下去，指离开旧环境与开始融入新环境之间的一段时间。</w:t>
      </w:r>
    </w:p>
    <w:p w:rsidR="00743752" w14:paraId="00000048" w14:textId="77777777"/>
    <w:p w:rsidR="00743752" w14:paraId="00000049" w14:textId="49D803B7">
      <w:pPr>
        <w:bidi w:val="0"/>
      </w:pP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zh-CN" w:bidi="ar-SA"/>
        </w:rPr>
        <w:t>过渡性住房：提供 6 至 24 个月的临时住房。</w:t>
      </w:r>
    </w:p>
    <w:p w:rsidR="00743752" w14:paraId="0000004A" w14:textId="77777777"/>
    <w:p w:rsidR="00743752" w14:paraId="0000004B" w14:textId="7F136ED9">
      <w:pPr>
        <w:bidi w:val="0"/>
      </w:pP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zh-CN" w:bidi="ar-SA"/>
        </w:rPr>
        <w:t>交通：从一个地方前往另一个地方的方式（汽车、公交车、地铁、飞机等）。</w:t>
      </w:r>
    </w:p>
    <w:p w:rsidR="00743752" w14:paraId="0000004C" w14:textId="77777777"/>
    <w:p w:rsidR="00743752" w:rsidRPr="003D70BA" w14:paraId="0000004D" w14:textId="77777777">
      <w:pPr>
        <w:bidi w:val="0"/>
      </w:pP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zh-CN" w:bidi="ar-SA"/>
        </w:rPr>
        <w:t>创伤知情住房和服务</w:t>
      </w:r>
      <w:sdt>
        <w:sdtPr>
          <w:tag w:val="goog_rdk_18"/>
          <w:id w:val="-952638908"/>
          <w:richText/>
        </w:sdtPr>
        <w:sdtContent>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zh-CN" w:bidi="ar-SA"/>
            </w:rPr>
            <w:t>：幸存者服务的指导理念，这项服务是依据对某人的历史和过往创伤的了解，以最好的方式帮助他们。</w:t>
          </w:r>
        </w:sdtContent>
      </w:sdt>
    </w:p>
    <w:p w:rsidR="00743752" w14:paraId="0000004E" w14:textId="77777777"/>
    <w:p w:rsidR="00743752" w14:paraId="0000004F" w14:textId="27908633">
      <w:pPr>
        <w:bidi w:val="0"/>
      </w:pP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zh-CN" w:bidi="ar-SA"/>
        </w:rPr>
        <w:t>有效：合法。</w:t>
      </w:r>
    </w:p>
    <w:p w:rsidR="00743752" w14:paraId="00000050" w14:textId="77777777"/>
    <w:p w:rsidR="00743752" w14:paraId="00000051" w14:textId="6E7926AB">
      <w:pPr>
        <w:bidi w:val="0"/>
      </w:pP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zh-CN" w:bidi="ar-SA"/>
        </w:rPr>
        <w:t>愿景：您对自己的看法、您的目标、您的梦想。</w:t>
      </w:r>
    </w:p>
    <w:p w:rsidR="00743752" w14:paraId="00000052" w14:textId="77777777"/>
    <w:p w:rsidR="00743752" w14:paraId="00000053" w14:textId="38CD6DA6">
      <w:pPr>
        <w:bidi w:val="0"/>
      </w:pP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zh-CN" w:bidi="ar-SA"/>
        </w:rPr>
        <w:t>自愿：您的选择。</w:t>
      </w:r>
    </w:p>
    <w:p w:rsidR="00743752" w14:paraId="00000054" w14:textId="77777777"/>
    <w:p w:rsidR="00743752" w14:paraId="00000055" w14:textId="3BF45923">
      <w:pPr>
        <w:bidi w:val="0"/>
      </w:pP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zh-CN" w:bidi="ar-SA"/>
        </w:rPr>
        <w:t>自愿援助服务：您可以选择使用或不使用的有用服务。</w:t>
      </w:r>
    </w:p>
    <w:p w:rsidR="00743752" w14:paraId="00000056" w14:textId="77777777"/>
    <w:p w:rsidR="00743752" w14:paraId="00000057" w14:textId="280C79C5">
      <w:pPr>
        <w:bidi w:val="0"/>
      </w:pP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effect w:val="none"/>
          <w:bdr w:val="nil"/>
          <w:shd w:val="clear" w:color="auto" w:fill="auto"/>
          <w:vertAlign w:val="baseline"/>
          <w:rtl w:val="0"/>
          <w:cs w:val="0"/>
          <w:lang w:val="en-US" w:eastAsia="zh-CN" w:bidi="ar-SA"/>
        </w:rPr>
        <w:t>豁免：表明某人可以不遵守特定规则的表格。</w:t>
      </w:r>
      <w:bookmarkStart w:id="1" w:name="_GoBack"/>
      <w:bookmarkEnd w:id="1"/>
    </w:p>
    <w:sectPr>
      <w:headerReference w:type="default" r:id="rId7"/>
      <w:footerReference w:type="default" r:id="rId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51975" w:rsidRPr="004260C9" w:rsidP="00351975" w14:paraId="1AB94F63" w14:textId="77777777">
    <w:pPr>
      <w:bidi w:val="0"/>
      <w:spacing w:line="1" w:lineRule="atLeast"/>
      <w:ind w:left="0" w:right="154" w:hanging="2" w:leftChars="-1" w:hangingChars="1"/>
      <w:rPr>
        <w:sz w:val="18"/>
        <w:szCs w:val="18"/>
      </w:rPr>
    </w:pPr>
    <w:r>
      <w:rPr>
        <w:rStyle w:val="DefaultParagraphFont"/>
        <w:rFonts w:ascii="SimSun" w:eastAsia="SimSun" w:hAnsi="SimSun" w:cs="SimSun"/>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effect w:val="none"/>
        <w:bdr w:val="nil"/>
        <w:shd w:val="clear" w:color="auto" w:fill="auto"/>
        <w:vertAlign w:val="baseline"/>
        <w:rtl w:val="0"/>
        <w:cs w:val="0"/>
        <w:lang w:val="en-US" w:eastAsia="zh-CN" w:bidi="ar-SA"/>
      </w:rPr>
      <w:t>该项目获得美国司法部暴力侵害妇女问题办公室授予的第 2017-TA-AX-K070 号资助的支持。本刊物、会议议程或产品中表达的观点、调查结果、结论或建议均为作者的观点、调查结果、结论或建议，未必反映司法部的意见。</w:t>
    </w:r>
  </w:p>
  <w:p w:rsidR="00351975" w14:paraId="034548A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558F" w:rsidP="0023558F" w14:paraId="6C956803" w14:textId="11BC134F">
    <w:pPr>
      <w:rPr>
        <w:b/>
      </w:rPr>
    </w:pPr>
    <w:r>
      <w:rPr>
        <w:b/>
        <w:noProof/>
      </w:rPr>
      <w:drawing>
        <wp:anchor distT="0" distB="0" distL="114300" distR="114300" simplePos="0" relativeHeight="251658240" behindDoc="1" locked="0" layoutInCell="1" allowOverlap="1">
          <wp:simplePos x="0" y="0"/>
          <wp:positionH relativeFrom="column">
            <wp:posOffset>0</wp:posOffset>
          </wp:positionH>
          <wp:positionV relativeFrom="paragraph">
            <wp:posOffset>0</wp:posOffset>
          </wp:positionV>
          <wp:extent cx="800100" cy="863600"/>
          <wp:effectExtent l="0" t="0" r="0" b="0"/>
          <wp:wrapTight wrapText="bothSides">
            <wp:wrapPolygon>
              <wp:start x="0" y="0"/>
              <wp:lineTo x="0" y="21282"/>
              <wp:lineTo x="21257" y="21282"/>
              <wp:lineTo x="21257"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511893" name="NNEDV_logo_house_only_color.jp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800100" cy="863600"/>
                  </a:xfrm>
                  <a:prstGeom prst="rect">
                    <a:avLst/>
                  </a:prstGeom>
                </pic:spPr>
              </pic:pic>
            </a:graphicData>
          </a:graphic>
          <wp14:sizeRelH relativeFrom="page">
            <wp14:pctWidth>0</wp14:pctWidth>
          </wp14:sizeRelH>
          <wp14:sizeRelV relativeFrom="page">
            <wp14:pctHeight>0</wp14:pctHeight>
          </wp14:sizeRelV>
        </wp:anchor>
      </w:drawing>
    </w:r>
  </w:p>
  <w:p w:rsidR="0023558F" w:rsidP="0023558F" w14:paraId="01C157A8" w14:textId="77777777">
    <w:pPr>
      <w:jc w:val="center"/>
      <w:rPr>
        <w:b/>
      </w:rPr>
    </w:pPr>
  </w:p>
  <w:p w:rsidR="0023558F" w:rsidRPr="0023558F" w:rsidP="0023558F" w14:paraId="681D4CFE" w14:textId="6878EA4C">
    <w:pPr>
      <w:bidi w:val="0"/>
      <w:jc w:val="center"/>
      <w:rPr>
        <w:b/>
        <w:sz w:val="36"/>
        <w:szCs w:val="36"/>
      </w:rPr>
    </w:pPr>
    <w:r>
      <w:rPr>
        <w:rStyle w:val="DefaultParagraphFont"/>
        <w:rFonts w:ascii="SimSun" w:eastAsia="SimSun" w:hAnsi="SimSun" w:cs="SimSun"/>
        <w:b/>
        <w:bCs/>
        <w:i w:val="0"/>
        <w:iCs w:val="0"/>
        <w:caps w:val="0"/>
        <w:smallCaps w:val="0"/>
        <w:strike w:val="0"/>
        <w:dstrike w:val="0"/>
        <w:outline w:val="0"/>
        <w:shadow w:val="0"/>
        <w:emboss w:val="0"/>
        <w:imprint w:val="0"/>
        <w:noProof w:val="0"/>
        <w:vanish w:val="0"/>
        <w:color w:val="auto"/>
        <w:spacing w:val="0"/>
        <w:w w:val="100"/>
        <w:kern w:val="0"/>
        <w:position w:val="0"/>
        <w:sz w:val="36"/>
        <w:szCs w:val="36"/>
        <w:highlight w:val="none"/>
        <w:u w:val="none" w:color="auto"/>
        <w:effect w:val="none"/>
        <w:bdr w:val="nil"/>
        <w:shd w:val="clear" w:color="auto" w:fill="auto"/>
        <w:vertAlign w:val="baseline"/>
        <w:rtl w:val="0"/>
        <w:cs w:val="0"/>
        <w:lang w:val="en-US" w:eastAsia="zh-CN" w:bidi="ar-SA"/>
      </w:rPr>
      <w:t>TH 工具包文件词汇表</w:t>
    </w:r>
  </w:p>
  <w:p w:rsidR="0023558F" w14:paraId="738B8333" w14:textId="431E93D8">
    <w:pPr>
      <w:pStyle w:val="Header"/>
    </w:pPr>
  </w:p>
  <w:p w:rsidR="00351975" w14:paraId="646579CB"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752"/>
    <w:rsid w:val="00074168"/>
    <w:rsid w:val="0023558F"/>
    <w:rsid w:val="00351975"/>
    <w:rsid w:val="003D70BA"/>
    <w:rsid w:val="004260C9"/>
    <w:rsid w:val="00743752"/>
    <w:rsid w:val="007D5C89"/>
    <w:rsid w:val="00AB3E4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43D962F7-CBE3-1F4C-B2F2-AA0BBF56E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Style1">
    <w:name w:val="Style1"/>
    <w:basedOn w:val="Normal"/>
    <w:qFormat/>
    <w:rsid w:val="00BF5B5F"/>
    <w:rPr>
      <w:rFonts w:ascii="Times New Roman" w:hAnsi="Times New Roman" w:cs="Times New Roman"/>
    </w:rPr>
  </w:style>
  <w:style w:type="paragraph" w:customStyle="1" w:styleId="NFYsource">
    <w:name w:val="NFY source"/>
    <w:basedOn w:val="Normal"/>
    <w:qFormat/>
    <w:rsid w:val="00C06529"/>
    <w:rPr>
      <w:rFonts w:ascii="Times New Roman" w:hAnsi="Times New Roman" w:cs="Times New Roman"/>
      <w:color w:val="000000" w:themeColor="text1"/>
    </w:rPr>
  </w:style>
  <w:style w:type="paragraph" w:styleId="BalloonText">
    <w:name w:val="Balloon Text"/>
    <w:basedOn w:val="Normal"/>
    <w:link w:val="BalloonTextChar"/>
    <w:uiPriority w:val="99"/>
    <w:semiHidden/>
    <w:unhideWhenUsed/>
    <w:rsid w:val="0066412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64128"/>
    <w:rPr>
      <w:rFonts w:ascii="Times New Roman" w:hAnsi="Times New Roman" w:cs="Times New Roman"/>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351975"/>
    <w:pPr>
      <w:tabs>
        <w:tab w:val="center" w:pos="4680"/>
        <w:tab w:val="right" w:pos="9360"/>
      </w:tabs>
    </w:pPr>
  </w:style>
  <w:style w:type="character" w:customStyle="1" w:styleId="HeaderChar">
    <w:name w:val="Header Char"/>
    <w:basedOn w:val="DefaultParagraphFont"/>
    <w:link w:val="Header"/>
    <w:uiPriority w:val="99"/>
    <w:rsid w:val="00351975"/>
  </w:style>
  <w:style w:type="paragraph" w:styleId="Footer">
    <w:name w:val="footer"/>
    <w:basedOn w:val="Normal"/>
    <w:link w:val="FooterChar"/>
    <w:uiPriority w:val="99"/>
    <w:unhideWhenUsed/>
    <w:rsid w:val="00351975"/>
    <w:pPr>
      <w:tabs>
        <w:tab w:val="center" w:pos="4680"/>
        <w:tab w:val="right" w:pos="9360"/>
      </w:tabs>
    </w:pPr>
  </w:style>
  <w:style w:type="character" w:customStyle="1" w:styleId="FooterChar">
    <w:name w:val="Footer Char"/>
    <w:basedOn w:val="DefaultParagraphFont"/>
    <w:link w:val="Footer"/>
    <w:uiPriority w:val="99"/>
    <w:rsid w:val="003519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KIxs1np3dJtOvp0wVTfZHq8BFyQ==">AMUW2mUtr6DTyfl99TQtcjVhAK4OyKsb/OgOQx22wNuczocaujYz4ihSQgUxlsAEkbjTog7wOSNMwhbxAkVOh8xKQwoyRVJrogQfTuhXbpwF28DKiXNZFOcCIjg07YhM8h2zmS9Nh53nforZZCrN3CtC0oajQWds/9bzk+NRH7L/7viTacaqSsWZC8GxmEPBGsGN1Td2nFaukmnMf5/ddxbpWFaUIqE46IA3jXPol4nUENukUnr27LaFpxz5OcLLQdLJxReRCta/mnGIsxsf0GqIT7xQW61tz8DVEucDXVWL8hvTogG1NtxLAjPwk4pOyx2qwjLc90Pf6sWPLh2spNatnew8oJEvwCpkCIVljnElkIfZFRp2kDuRknmOD/IqQ8VdmU2SKbv8rwwh80+72KdVv78jVc1RTOMIn8B4bKBgXZGdyzE9+WAwexr/Q9vsWh7JLpjaVeWzn+v4JBm4YJ9HLh43qbAa4g55+dV21q8HBd8/XZ6ty/sEqNK8ev+xgaWFHVNMCL42tUJx/ykanjPChlkrN4IDUbKCXfxiTLNsKaHPpRWDwe3EghY166dJLPQnoYjSM7Dn93G/OdfivMCO11VB9thrk+OSf0AHrwSz10fNtTqZ/D69s6ilgODcygWWjFBg/dIDAtNt2K6xPAt5O4v7hDCtQSpv+emW9dBVqb0mPIynrxg1XMN1xmTiPMqLOljFTYJH7hGlTLsES5BHyoqanSRR2eQqZEPOcqTEeU/hXLLFLAKJuqncPv0b3KA3jjSZt4nsCBg8uaqk3g4hR60LR/JITuN3syVzuGaW75icaJSfjqwdeQRuMqyIavjmhkGqnzrWWEze6ncIcN0uThVH23C0jp0amm3CHNrqMWtybOmnICAoyCXiLrl5mHU9C9A5kj+y9GlG1Srs/yV607TFpQdYdxdIZ5/OuYCqDRIDTXWKPP5qPba4UIxIz41ibosacjiaeT8H9wyLdSNB9T8QG3trMp6kMXVtV01q52BfI6hc6kDA1q6UehnwCSTrFMec703+TIoEBP4zJKPKylwsMGcuT4UYvxazPcZkjxnFM48XOALKgkXYpBhp2d2DopA/bYm+14Kd67NKj17bDmTCSUk2dOrMtt6St8srmQHJMTWumyGRKp9VcP+EYn+Ifo/LyF1CEgsZM0qSFN4eWlqSX8vtTp8yH75VzRkiMbBM/kbrBvPpkHYPBAP+INh7OIEdiCdEIVzbgzoGxMC1YKMvu7sjYDxOhM7h93ySDorYIvK2EjyXmFMXwz0tOzodHwmsWY0osbhqwy0fWkOVSz93NoS66NeakRZldsmk3/GfmBTC8/qDBF+u02Gfxl6PM3qhfdF7XRyheScKm1R/IUEMtE5nlRV4aQU/ax06r3+hGp+3vBcxLFR0TqPlA/BaEB/Ysd5RbggleHxgU04/SkTSx9WvZRSUrWdz/bwvpx6CVEJjxkNhLJvLBHEI6pRwCY7mJWIAwkCgu+ptMxMd3wsBXDxMb22tUQ8aQDSxoPTwZojhH+1jsOLWk4Le3AyiMQPmvRFqMouggt6d00FYLD2csAMkGKlJ75eiXOWYdrW35gwWE5Rho6qTpp/3hkAzfmaVFFPpta/afioVE81h5MdoznYVIUjJqA/53yyoLMapMc0indTvNov3zailcgyLptFminEAagquHWiDSTfEfefCj6tkY09RoWpaKG0atymi6NvoyomBP4e7FL++hpNXzys6ZMdZ5JD4/Tw57oEsQbdHvkdEqI98aFldjLWZhbVxHJ+t3hVZwyviUrsSM8m7SmgULY7VOcT+fKFxjkN4kYsCNey82PnsWyBnR3ZraU3yKda2SoFfxyET6HouwhHwF3EeGn86sbLS4nsR78V7qxlQPmSL4oGhEfeTBhb7dOWQWWKKeO6y/EZZQzT+/UIfsU/+aBbFU2+Tx5ul4h4EwQtJ92TVvXZ4uXMEv5FBPTmLrhBmGnyc8BuAOrNqVMv5n3ruYsnwWhLrrZ2ysbV0KYOfUMRFTu6L2cCigRHAPuv3B9BCIV5uBfnHk1SrM/2hFL7RRhhH+bCFuwZCzRFlh4eKqcpahBixUQxp++dpl5fHxUxsktnwZ2iPGxC4WURcFVRXu38qJzDJQmL9HF1JZTooIDXk6aDkmBaSG0eCHbDCkGsOHpOmQxGm7W+4zh7pedAAvlcI73PHjzKQyjpCqc1hNnGBwG08kZjozDQPXylm0DMf+KqwqcN5xmTNrWSkwIMtGzqHioKcDXV9oqDNcKO0wL1jjkDPjU1/1Ks6OoXUxN7Nj8/ADkInGDhh/3Djbe2mREn+MIrZzFkpUQpFgRV1zknrZZAsT+vdLhRWhnhNUmWlq0V8ykVP5UigJgI1rnXGrigzMNRH3/Fz7WXOBM3a+irAI83fGw+5wU0KcjqvJwkYIFuSSTkOAD1AqFJjjxD1a0k+NC7nktdpK6UcORBuG/8fUpG1Gy+/GX9+RBs4qKx18tOScE3ZHQJ/uDrmtWx0gvY6sYN9jYgSBvGrgSNat49Fpol1zBDhf8t3qYweQ4lPqz7hOis2WvJ+tf2i6FO3B7wqEX88nr+cNQyF/4skfAunF5sKVWGl6RYJXLIwXvlCQ+mCBL+1wbSEAZ2juFXMOlnzWWIqV+IN1n1OIzihBNYCb9BdGaNfk4QlCmWCrzsxjkGCIFXsI458NPsR3V3xvLIE322+CvxggPzPQJsxE+EKMloOTUpRgKsLh1oShg82R5pV+qO+nMC66DfaE+fGf87Uq0stDjS6dv6JKe9bZLWQDtk7vSFhXhboFZWXgJcN81X0axWZ+dePAPF6D/C1hu+oZusKYLk/7mD7cR45j03sT5FeD+gvUmKu0V4E1F8DVJmj6rnmy7Pwy7OroTNQ2dPQfQOKtghM6fUb7s+zGAg0p/Lluc3omJsVHRGGmvlix8pcvNnMoDEDWaIudZixo4g1FSaDySQ2rsgNad7CJTP9SdsYE6lzkru/nmrRVglY4UXQhnIDZ6okvlm+Pyndj8ehjpmUmxbs5MUADbMoRhJe269cs4gDEkLGccVI3Gj1gtJd9O5q3TtJjJhaJUnx/M1tzZmO7pV8tqaf/OjUSjbnCS7ifVddeDJetrcXMymK4J1kisy94ZC3QZTOYkPULUabZDa05l8mZrQ0EEX/K6gofhraJNRVec9Y1dIKgN6tTYWuclv1+Ze6/jDmXwmQlIz8pTdxXS45mbUxKwGiK+jXK2YcnXFJW5VGrf/CZWFl3eHHxXr3eXuxyj1DBul7Q0QxlOo+WrticEHbWYjwl00lG7Sn/v0q69ObD0E7/kXv3HFCHBa60YoB1SmrqyXAHPeM2yma0y9i56Y3eF6/WDh9jrFNDqXlvyEMTMArHpAIKc24s6gcW6Pxp7c1/BOhrP/bKzo1vAxCdetbvQG8EKoW5SLOv0qSyWPCjdFmFsDXxYLZPcH3PI+pwdvGy+OieAceK0Vq3heRwB/bZb526MMYolSFvmhQosgK+2uTHQvu/3lEiNkARigDrHOJx30BAQw8cImlqYQzOmKybb7JMJ/UjzZvNWHhtfSw30rFv/PtTwNT1RQ9G+1JPJr7l7EaOJaoOe+qyj27R/pPiVMR4XuGYmzf7eHejDEZhtquXKu7tGEmHdaqKiGCC4wDRBV/VPkEv++G7oIzwSze25tfPGy6E15vIVzD5wrd9mG5V6U8zWMHCxghv0FUlrZeucEaOvpzbylS5iv5z6W2i7XSK4jidwuaNz8EZo/B94ioadkutsNRpX7ki5TWbSTPHVG/MFzf6pkPnEW0MbrED4n9MZhwhZglLyJWkoInSDHH9qt58BJGPblMCXoenvGejH6bO+QGhdB1LydMRZgfqyvEpuqQl4Wx/yD29d6Kp3j+F7mUJiBY7/qgbyfN+oZKNc//gPtJubPR+iCaGlZBDY9HnfkS7GnmcprBnBntjkvc7pgSza1dZS/IxB5sf7zZ/iKNhh/50tenChpxJlASb8gPVtF2bbu+9doHwpxOw5f4CFnjqTyM2u8NYEXk6DVUaC0bTATjfaPbUljJfHanOPWxGVhwvNVKsdfza6OoYUuyNyaJI9v2PFVxFoCzn78PusoanBkxMXADJZEvliOoF/6cItUYEa9WfNVeV6+/jC/FFz1bLMJvPwo+2lV5KTsLiPZzN6l7lQCvMIf2chJ/eDlpxU0AhFzEyTo68huMzjH2Ip95/l8Lmb1Osk0IqXfXDwLOmng5VqNnMcuxLp2EKcjUl6wygil2u/Q4IAGO2JFayJ/GfKA7wLektTd1t1ANyrEWLLOTxqEu/oCJTaUt298dpmETmV0cjI+THs/K06v+Y17AJ9pXwZPmGTZSwAmHTK9flTG6wQNZU+8MULSrXkNoDTOycLFWwnNm3SjoDNhAPzOaMF1zOkdfzbKpdS+/aWaThUDwmBbTwqaGIEohP1l6GGPDJjsAE2V6FyP9O/IPrE/4qvhKCFdF3e9xW49w2yQJbgP8YmZ/LOCutP3CL+5RCIDuakx0K1fLtHSl57HFOCYwdF1CLFVbHVjiHH1cdkAP2rrvretZ6evvxsL3yFSzPaAdV8Lvmoe7FmrmmS762GKSypUslDeSgjx35Bw+YyD1p94u5O6QP01+f0IT5W4gSx8E9tcRT6u+10zID7yWbQUcCdaDWXtkFqQyHGbnolhKfKKXlKa3KzeVtj8vwMACov1pJiVTlc5EABUnjVwgn+aSy7Oj8YdrB+Qe7OCOvLT8ldBU4xyNQ1x24ZmYPFR1IE1mZ1eYOHJH5AxpLOvFuPrr3m4TXsODTaPeqskAZUSzq8jQA/DMUJfuvMq6gxRjWjuVmkeYwBJSm0NRg0QnbKfHJqgkt3dU+TeDH9N8qqcjwBGRe2V6W36tykPLqKvk7Mt0n+DoV67vVbvk9lPZ0DQYozZGmaHtBuYYKjzBRZpS7j4WOZvmTHFT+k+wmHCuBW17z+JfZ+9IQfCOBVt/yFbsaXjiSQ3n72qDPu9/mITE4BSO/MEVRdHQZ90xe8ihfPE+tfJowM1nzh71MknPOFNpeqmONMHGLNucnFu/PDBtNkroa359mt1EinnJGm6vQeg9m5jdH1ix3slPgYw3KtTbefQYUPhEkX4ZiRYmemxglBoXMxlGgC9jTNAWvEJerd9JM5d4e4+ANzXAOQ/J33bG+pja/A0d/azYf1om2pAQ2eYJ0MsiVimYfVsTukV27iyN529yc9dm0kqty8OOccMuJ5UeU+422WQ7Xbs9E69BPP1WLbbuuUXjtEbHaHB3WWNbh13nzCVdw48eL+nQGml9KKDz5HBvbaI5vnw/n0/fZHc/Ju5hAmD1ovcKWe/QR0u6gtEZnoICyjIA0Q0+eyPmRV62F6ZafYSQTaws4X1W6MiJDhdR0KbQyS6WNoWH2XFK+gfjPVfhqrYs9Eh+2ptMvlXkAvBUxRO3pNRpU3MZX8G7XpwIedXSpRdG591I8CHu22JYXse9CiNY1BSSsEWl2E/+GxXZqYyieFYjgEoE1kCcz/LElg3jY+flBVWwm1+nYmlvz7vefTbXLym2DcPh6gZ0YOhmVx7g1d8oRQ6YC9bC8LSZmE5FYzXrEaX949dea45FEf8EtoFiU6Fy0o5GlZSd5GKooYFMnTDbVmVNH9EZhO7OS/otOOHM2RLigqXevczdnM2a4XIoRUSmvPO6oZnzlob2u61hxiglbzTlcLTTOiI+Nk/INgV+xY0nT/EH84bQLJHNGY9bJorzYGx7dN3hjJIL1dFD2wdtm9DYz0BOi8Oc6hH8RIuhRM/CXfjk7WCA50+2d3cnFvjefaUK0NJtacDvgwJ2KQsKVYT7+1Ai3CnSxJ0gwSeQ4o7c44dQSF5AMMcrwgmMRUclLs21lbuE0t2KuGzFQypwfxV+J2AtiVbcPsjRZFnqsgpIot+GHNs1Tl+1enK8hFVMCKO3UJiQ2wKIhxVh9tKQWllM3SXIEdgvHT0S+0NmDXpJfdmvY8nGKlAB6mCAb7UH8WZF99Y+vcPGRj1eCE0HwSmdxrqc4QyVt3NKxIneqaZo2Mt1PFZlw4ODvroTv+uuiUrSn7ok6avv0hZen0acuYROBvT4LlAiHSpUdP3+N9z0/U1YROH3R+sGz1uxn/Zcpi67Q7UprCH2k/QXK0FkgTUOYi1iV68xiclDwSxDpqz5JbGPTiJER6IOFTcJcneTJB05tCfrpjNWMahhOZEVDcohRDY2JlKueZxH+cQREu9Oj69G6WL9npZFWxzMZNiZhD3GlKumgL+Z6BOldgWYdpNOiBwf0g11AbnD+kAbv35b2rT2t6rJ2Qw/k9jp51yfbWuU/wehK0kSd92XnqJcpTHRaBuGxQ41RUx/XFvTkbUxdRDe1XY+ES5rJtP2ZPM8KrUVRBkvyxpbvTq+Coz8M2yQH3oLyJME5WGfBKRVuPlHS/ucdBvM/OsyRihx95CaCVjsqAvkIpkKoUpUsc8d6VEySaYaTYSRxb+tjzLh5IQV0Hn+GWICBiBCUfwNejiwU6N9CnHRuY8uJh0aFXskmdJR2mPFvwtzmQqDCq2ng36e2GiXoKFvZUCmelQ3lk7Yt12ILDeayiod/Q4Eu2mSQdQax9JPtzBU/qh++cqwnp/mcRRq051rCwMQcrkmDluK02/2l5QpJHt3kEyvz9MJdVtzt4bgs0qg5okEBB7J1ZRKVCDmhM6hPfjb8A8O+U2wzF2XkS9gWH5xF/bUYi1quEioNSzk2DGiA21zHAwdF6ugHiHSD9Q24o7zgZKHeztOYV9j7O7ZIh8xixh0/bGwBSa/T38ZQkrfHsWlRVQOtWC1/PvHDRk4MqcCI8QspVwn2m6o7UESRbtC72vn0PJlCbr3j7sCGJuGIgCtR6lH9dt6aAWpxZcMydzrHqj3X7PjhVyBLu6BWZbFSbucfd+NmJ1TukwybciDGJbRWDM/anZ8E0R8p4P3GOn1aymPBFGclOWKSJmKfq9XqJsdXrqSjsRf+onxS4sYf9UwzQiSz2iW7Zlx6BjWHn/rqJZ9csHGQi02PAf32hjX7Jy2yu3VWNWXyI2q44QLhOOQj34esiaNOhgRzILO/kGICQzj8aDHKVzhIcRqdNiytCE6hhhVKhvbI9mAn6vtERxLNvfJbcoIV51qtGgw7OLKviMD/Zyfe+iowv8mrZS42kl/U9ZBPxmcKfVeF51P9J2whL7/UePBD6uRZDZiPMNJqeR/c5zNEy3b3IHYnf750wS+wif3L+hv/Uh9m+wKKtygzOBxrY15yy/pS92FNyFtS1l/9deMiCCBoR4UcgS28eZe0CTD54kZ1SU82BEjxwlFk7Fc0KIW9f0e2hmwjwSsWtlVvM613q2b+lEuBVj2ALi1DvYRpxnCvhR6nlFCN/cfCNm240zzTaSAUnjs4f2AZO31a8NUvUg9NwjxxsqgsUMZzKm00B6vsOyVIKXhCg2rQVVwvkTVVw9KBT6zDymjnGWhSN3OReq3lcHmZUD0/Av7G85VMKtLCbc22JIiigM1xsSYaqqsbh9rpwXjh79wi2IHtKsAJHV4X37VQEZrAs8NXvCdOLoMYV+dFYEeTF+z2xv1nIttm9pzs56VZnGVLSIKUK/IpwfhVFJoSbnbRkkIAgfhP9+daRlbJKjVJ6bPtN8WayfnGpbds2OBlGfh/1JtKu3BKxLdSNRY9gY15jtTO9NWiK1dIJkNKWpnff7cCYtv8cfunEOBw3xb7zo6z7FrHGvt4v+lMFDDUS+Cfnn/y/CEMHb70wOXAzwl5YH3O9e3zYu1FP1jT/yBDvuPTo1jk/ftAnBDrC0BvisMC57HUFLWmOTRsrhaI6I/KE0V3a2r/rcmwHoZ4oFNSCaldktPt9hOYee1cBX9YKUJh+h7A7SDQNE6yBC/2qRkdE2HRUsH9t3XKdIFwKyLrpl5ejU51MsI1GWuVj93TtbyfUvDXxPv5qDQ0PpEc/ROAB8eMrg6m3gGQ21q3CwG4cLr/Uml8pdrMNG0uMYcnx/DIPwp5MMjmHnN8j6a6xVAO2lc2FJOQ8rmOD1gy2Uaq5R89M8b6EVPkwmYlnVUR6XtG/Bvcr4dDmjjbqd136TbBelHZNQJX3RI6BUnPNX2/rdOCOtCQlqdpdWL9w5jFTuzU0CO6vsW4F0frE7CA2+Ifm7WoV+Dj7H0NEIgdDYa0X0n6t6YPVRDGctxBGQImavcWAjqEDOJYWmwg1R9zu8O2s9HbdmMBPeG3MZR/Pdkl3ic4+u/iA8ulJp1L2m3FUms66AgbrHpEfEjCTmWh0cYE9PV56TacOv8MsDyxyLU7yjaV8A1ZXJAdg4QQrjXWDVdMRIdBMEntuJJiVVu+lj73XI3rWDxnAnndowVKrcw+m1B1ZiuwhZbyVIA6Rqe++0en3z4kQXvQWOBBprZiQK45815L38JQZCyr8giU9jaF2pFrRwdc3IlV53rHpdccI16DPHZuC0ghWKM4HbPeLlhOxsFxvh6GoTZdDlB0A7EJ8ePv5wbBGqeRNTz/JN9SVj4MxxaGGmx9bhcuH3WzyfxoanVuKuonIzhg7LazNAPjcKKpe8nv/Q/I1iWfLXt1R/hsOtNMnPA40ZV/uOKOHipGZ88hRnq4ZPboEnLuqVFagZB+ZRW/doRzae5r/tPJ1cYG/98ouEIECnNErrfIRVDn9Y3mtl4A6MxnPhcyk+KUBJwplfnuRYUrFA2jyllYdEnDPSFaJGHyFHpvhmiQJ9NgmLnG0rGiVdIPsY/u7ZBWZY4rMKqXU1oQ/+cqrxipcu9qu10xgOaiZ6VhzP+Ga1qwrGB024tmSHgNhO8mFUPRmdDzGRzwlyqlWnFHfBiv0gmpo3qWjq3zDTFNS07tQ7CipDWRmID5unPdHbfLlE0E6Q8ViDagmmNFVWqntDG6dUcyvmOmrBbzTH5EIoDQJYdYtkkrKAr+MJE79zhSrBXOMXRAo6BQWZfFldun3Vtz2JGiv0/GfxyPjE9nomkQZ8Vau9J7axOkKdWdVBF9KSrlOyx9wAzzMCJQEpNULbT+OBQlq21Bqwm1SRil78W6zAxKF8FREIcgYgdrolW+Y0eLPxw5bmoMn+50QNGQGYzOxLQVHtwtoOboVt9N7YgJ54crkEuDN+8n4wrwSwQkXzQQej/GAcuFGsd/vezM3N8INO1cFrdzpt2ShHVBRzPGZ8Q+EPQT28rld2oHmfKJ8Sko78JuvziMBZvkm4/d+JnkYlWehixPrjSkc2dRt0ViWrkyEQZdLhoKdoRws/nIuVVnrEh7U2vfA0G6nhCZcOWh2p2g/Q9iS6Jk6hEwBoPh7bJjh1tobKgtn9X5d7tFc62UyQLHTwWvn0waxlIXbmI37yuMv17aE+M8CksFNRQirDrsf1iIe0VJ2opFQhMpagMGtdmjLYFMjp7kczloc5ZJG8/M5fwNvGQDyYpVc1DmIzW4tdxzb51GhCLJL7ipugRauoz9ptZuZu3KrrOu9rtvgQbLozDmty6YsPmARr8euKbeseVEDWPR3smixbyf40xAgIEWzNAAmQ39ohzbMZF9NnWD4BBbrG7siBWQzHTwY9B7O8z4Gf8ZCnajPjNnGvL4wikCLYYYJjj4z1JDTx5EszhOIh37A5hVaWj4y2caZUXROzL3zhZJltLweNuNZwn/vMf/gOHtGVLzNrOYe0s3lwOn4myO/lK4NQ2KSwDL7JVhG+OyT6TanNGVtm4PEjALnhmtoPQclZOvaL2AaxQ2URrsrkvDEumcfba/DUeq2R0mFwgF6JUVAnzimvLwJZOP2od/R/7ZdTkdRSbeQCkwsgoYmPvYRks2MItGs7DUYv9goEwO0w0KPO//91Mq7CbVDjTIcXYyaTHB2EIfAfILecdvWm/vWUCQowNIU5FYMfF9rvQA/p+MF90UBfMWFuhIZ2oL89bZ6p4/4wCPw8skGIyS0Sdzf4E+pZPeJr62N/Ru3NkQxjs8wSr1hQnoNE/AiHPi7Cr7UXgerZxSENygiJ4PErjjN38QAMkpB+0WbaspenfKOcs15UNJ9oBfscDuuTz/LD+pQ/5G9flTp+i5e0V9NiCYhc+U5r7Wh/uyI0aTnEXpQg2U33QMFYU0bc+dBlHXHi26K5YaQ+wwHUxiMLdeQZoIjd4IRTEVR/hdXZnGFhC5f4T1OU09c+QZ4Z1197PkLJWb0e3NpPhRjqHdTG56XNxE5XcZW5bTCU2wYhtDZ+7zteKGZ16xWQ3G0QEsp6WDUFHD4yVQ1lSZ4Wm1AxrdJBjYcDaqUwUjj326B6Qh35vvZDXvRkq+sufwh3gF/u0m19Sc6ipJlISjwupMMHUZ5pzjl3K07s92JOX8dEZFE/Ughg36kCk1Y4EM0yAPOyZ/HbAjIuwLPBo4qhy26+EnrYTmmFXAnDaabgpV9ieF3ee2nZXmg3KP00iDw59ggYRVeb5kwGnJF1U55R5Yt4LLniOrOim/7owOa1MCWH+P7DxRjeTwV9IY2BnXYraVp9TrFGljxheVkVQ/ZbaGApqq8SyRG+imv08oodpImR47uDyBMvKlmRga3ENDKtbwQTBBT0ApaU5WPqy+x9LUfiJM0ms6b7qEIZzEsYkIlnOzMiXT31H/HIH/d0jPEMxFwFWW0FkudRmhiHU6QDqjC1KkY1FzJbJVAcFno1rCQmwm0WD/TA4oKzAZKTjDqCeiGmb6w7Xk/5Ts5ppAOxcq6Q79bCxpuqNyxIYtgZsKW7/Yme5BJ/FcSSX1CWV+GMWgdtr0aqJYn0nB2WcCroVSrK4y7x0U2akj4Jt0ZlTLJKZrakryaGTJiaiIDXxPQImOU9bjezzCIZu5sccwDHjE4thjmpQ50X/SrLKZFJaNLkG74G3mf0Oqh/XIB+8blWWOOIBXEvOGyUr+lVE5THV6iEn7iuokk13CNl7z5vmfXWAPT3fZMxreDAk1r/+p7/YpgZNj8/8XaiRSBWsHSZ/VCEXfWx2yqkJakStMYNbAu6j8LNLeS1Y486OPs3O+7s5dov6GBnJDQ77ewuroHcpIFTxwZlym/0mpCBxxtU2xP4sC4TPDLXsLxv3RBROQcgdZn6KxnwVdHB8lYFAMW8/Wopz6IvUsf2zlhVpwaE1xCqZJADLSL7hTRd4TTLNWJw7OgzZDqgD8bhXexE0uAd/3xY7NzXi2LBIC0Xjsn+acmR4grr91aLXIk+KjYAX36B4AwibjpY7dHXNjeFTiQV5tNjSbTpC6Vit3DwOTo9+GvXtPpWqRIQss716EihXsRDDF+tNpInAefl6v71wqZTVUYBFcL0TxQg/zzJSmqMJkY05PN2M+N9YQ/pj7Svbr6PLf7WPejV7VveUfjQ4KtoRWEFNVjaUGfyqfXWpWlQtUnn+TnkRaBSgzbnnVRsNafZIjqIGJc5rxkHZMeVUPtEt2J0kbLSosn47MMK7JKyUlrJxgu+hidDwh1ITQcR+mIQuXaZF88kjuZz+1MgJQvDo5s4L5xyk8GyLrjV/vX6ulURMaxET92IC/w47WKsEVWZgL2W/6t56gcBWL9vlZLotbNpjWTMEpXWrhqSWhErbcpCggqF3TViMEY7qUqydDhVSRSvVhDpGs+jnxqw+B8vvBal2neq+PL5iBLDnTrbQQ5awq42h3rfYinhwlyzeIM20+FmUyH5llSlMIzPKFhwMgU+/VCXrVqyhVNppD0diIr+wU3yZ4bKQ+D2gHYZYWjdt9cFhgA01WGfnayaK5tM=</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28BBD810483B1C4E80F6E025DEB996B2" ma:contentTypeVersion="17" ma:contentTypeDescription="Create a new document." ma:contentTypeScope="" ma:versionID="e4785be32a90599cd7885ed9e507a427">
  <xsd:schema xmlns:xsd="http://www.w3.org/2001/XMLSchema" xmlns:xs="http://www.w3.org/2001/XMLSchema" xmlns:p="http://schemas.microsoft.com/office/2006/metadata/properties" xmlns:ns2="da48df43-7a2f-483c-a304-e631da4270e1" xmlns:ns3="8a2e39f0-6e9d-42a8-b847-5165b86ea02f" targetNamespace="http://schemas.microsoft.com/office/2006/metadata/properties" ma:root="true" ma:fieldsID="502cbe25a54c219101a292fc32191fa3" ns2:_="" ns3:_="">
    <xsd:import namespace="da48df43-7a2f-483c-a304-e631da4270e1"/>
    <xsd:import namespace="8a2e39f0-6e9d-42a8-b847-5165b86ea02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48df43-7a2f-483c-a304-e631da4270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f6a4e6d-0b19-4f2e-b1b2-268d2d4daeb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2e39f0-6e9d-42a8-b847-5165b86ea02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388f15d-4a9e-4db2-90a6-f53677395f0f}" ma:internalName="TaxCatchAll" ma:showField="CatchAllData" ma:web="8a2e39f0-6e9d-42a8-b847-5165b86ea0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8F1CDA8-E094-4593-8C5C-49F4F5E2A41A}">
  <ds:schemaRefs/>
</ds:datastoreItem>
</file>

<file path=customXml/itemProps3.xml><?xml version="1.0" encoding="utf-8"?>
<ds:datastoreItem xmlns:ds="http://schemas.openxmlformats.org/officeDocument/2006/customXml" ds:itemID="{2065B3EA-B27C-4BF7-9FA5-027B0B0FCC0F}">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638</Words>
  <Characters>3642</Characters>
  <Application>Microsoft Office Word</Application>
  <DocSecurity>0</DocSecurity>
  <Lines>30</Lines>
  <Paragraphs>8</Paragraphs>
  <ScaleCrop>false</ScaleCrop>
  <Company/>
  <LinksUpToDate>false</LinksUpToDate>
  <CharactersWithSpaces>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Shope</dc:creator>
  <cp:lastModifiedBy>TL</cp:lastModifiedBy>
  <cp:revision>5</cp:revision>
  <dcterms:created xsi:type="dcterms:W3CDTF">2020-11-19T07:18:00Z</dcterms:created>
  <dcterms:modified xsi:type="dcterms:W3CDTF">2021-10-19T15:17:00Z</dcterms:modified>
</cp:coreProperties>
</file>