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E7B9" w14:textId="77777777" w:rsidR="001E4896" w:rsidRDefault="009F02C4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B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n 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u Th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c hành T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t nh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t:</w:t>
      </w:r>
    </w:p>
    <w:p w14:paraId="1273E7BA" w14:textId="77777777" w:rsidR="001E4896" w:rsidRDefault="009F02C4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YÊU C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U KÉO DÀI TH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I GIAN TR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 xml:space="preserve"> C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 xml:space="preserve">P NHÀ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Ở</w:t>
      </w:r>
    </w:p>
    <w:p w14:paraId="1273E7BB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273E7BC" w14:textId="77777777" w:rsidR="001E4896" w:rsidRDefault="009F02C4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HƯ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Ớ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NG D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Ẫ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N S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Ử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Ụ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NG B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Ả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N M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Ẫ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  <w:u w:val="single"/>
          <w:bdr w:val="nil"/>
          <w:lang w:eastAsia="vi-VN"/>
        </w:rPr>
        <w:t>U</w:t>
      </w:r>
    </w:p>
    <w:p w14:paraId="1273E7BD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273E7BE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273E7BF" w14:textId="77777777" w:rsidR="001E4896" w:rsidRDefault="009F02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 xml:space="preserve">c đích: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ử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này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ghi l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quy trình dành cho nh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nhân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sót nào mà yêu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c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l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lâu hơn 24 tháng. Chương trình OVW TH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ự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ki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kéo dài trong 6-24 tháng.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nhân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sót không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tìm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c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lâu dài trong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i gian đó.  </w:t>
      </w:r>
    </w:p>
    <w:p w14:paraId="1273E7C0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273E7C1" w14:textId="77777777" w:rsidR="001E4896" w:rsidRDefault="009F02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Cách s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ử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 xml:space="preserve"> d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ng b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n 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eastAsia="vi-VN"/>
        </w:rPr>
        <w:t xml:space="preserve">u này: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Quý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có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ch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ỉ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nh 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này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phù 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p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nhu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và công vi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ệ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quý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đang làm.  Quý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có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thay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ổ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t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ng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phù 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p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ngôn ng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ử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trong chương trình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a quý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. Trư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khi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ử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này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ngư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p đơn xin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, vui lòng xóa 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ỏ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trang hư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n này. Ngoài ra, vui lòng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eastAsia="vi-VN"/>
        </w:rPr>
        <w:t>xóa m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eastAsia="vi-VN"/>
        </w:rPr>
        <w:t>ọ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eastAsia="vi-VN"/>
        </w:rPr>
        <w:t>i ghi chú màu xám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. 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Hãy đ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m b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o thay th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 xml:space="preserve"> t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t c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 xml:space="preserve"> văn b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ả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n đư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c đánh d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u b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ằ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ng thông tin chương trình c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a quý v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</w:t>
      </w:r>
    </w:p>
    <w:p w14:paraId="1273E7C2" w14:textId="77777777" w:rsidR="001E4896" w:rsidRDefault="001E4896">
      <w:pPr>
        <w:spacing w:line="276" w:lineRule="auto"/>
        <w:ind w:left="1440"/>
        <w:rPr>
          <w:sz w:val="28"/>
          <w:szCs w:val="28"/>
        </w:rPr>
      </w:pPr>
    </w:p>
    <w:p w14:paraId="1273E7C3" w14:textId="77777777" w:rsidR="001E4896" w:rsidRDefault="009F02C4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bdr w:val="nil"/>
          <w:lang w:eastAsia="vi-VN"/>
        </w:rPr>
        <w:t>Theo nguyên t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ắ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cơ b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n, thông tin nh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ậ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 d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ng m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t ngư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i không nên đư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thu th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ậ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p và lưu tr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trong 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ồ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sơ c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a n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 nhân s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ng sót. Các t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ệ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p chương trình có th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đư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l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ệ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nh c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a tòa án và/ho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ặ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tính b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ả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o m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ậ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t ho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ặ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quy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 riêng tư c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a các t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ệ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p 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ồ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sơ có th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b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vi ph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m. Đi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u đó có nghĩa là thông tin đư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thu th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ậ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p có th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có tác đ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ng tai h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i cho cu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c s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ng c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a m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ộ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t n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 nhân s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ng sót. Chúng tôi khuyên quý v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 xml:space="preserve"> nên ghi chú càng ít càng t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sz w:val="28"/>
          <w:szCs w:val="28"/>
          <w:bdr w:val="nil"/>
          <w:lang w:eastAsia="vi-VN"/>
        </w:rPr>
        <w:t>t.</w:t>
      </w:r>
    </w:p>
    <w:p w14:paraId="1273E7C8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9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A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B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C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D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E" w14:textId="77777777" w:rsidR="004B34D0" w:rsidRDefault="004B34D0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1273E7CF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273E7D0" w14:textId="77777777" w:rsidR="001E4896" w:rsidRDefault="009F02C4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lastRenderedPageBreak/>
        <w:t>B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Ắ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T Đ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Ầ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U B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Ả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N 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Ẫ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u w:val="single"/>
          <w:bdr w:val="nil"/>
          <w:lang w:eastAsia="vi-VN"/>
        </w:rPr>
        <w:t>U</w:t>
      </w:r>
    </w:p>
    <w:p w14:paraId="1273E7D1" w14:textId="77777777" w:rsidR="001E4896" w:rsidRDefault="001E489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273E7D2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color w:val="4F81BD"/>
          <w:sz w:val="28"/>
          <w:szCs w:val="28"/>
        </w:rPr>
      </w:pPr>
      <w:r>
        <w:rPr>
          <w:rFonts w:ascii="Arial" w:eastAsia="Arial" w:hAnsi="Arial" w:cs="Arial"/>
          <w:i/>
          <w:iCs/>
          <w:color w:val="4F81BD"/>
          <w:sz w:val="28"/>
          <w:szCs w:val="28"/>
          <w:highlight w:val="yellow"/>
          <w:bdr w:val="nil"/>
          <w:lang w:eastAsia="vi-VN"/>
        </w:rPr>
        <w:t xml:space="preserve">[AGENCY </w:t>
      </w:r>
      <w:r>
        <w:rPr>
          <w:rFonts w:ascii="Arial" w:eastAsia="Arial" w:hAnsi="Arial" w:cs="Arial"/>
          <w:i/>
          <w:iCs/>
          <w:color w:val="4F81BD"/>
          <w:sz w:val="28"/>
          <w:szCs w:val="28"/>
          <w:highlight w:val="yellow"/>
          <w:bdr w:val="nil"/>
          <w:lang w:eastAsia="vi-VN"/>
        </w:rPr>
        <w:t>LETTERHEAD]</w:t>
      </w:r>
    </w:p>
    <w:p w14:paraId="1273E7D3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273E7D4" w14:textId="77777777" w:rsidR="001E4896" w:rsidRPr="005F6A3A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Yêu c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ầ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u Kéo dài Th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ờ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i gian Lưu trú (Khư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ớ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c t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ừ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 xml:space="preserve"> Gi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ớ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i h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ạ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n Th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>ờ</w:t>
      </w:r>
      <w:r w:rsidRPr="005F6A3A">
        <w:rPr>
          <w:rFonts w:ascii="Arial" w:eastAsia="Arial" w:hAnsi="Arial" w:cs="Arial"/>
          <w:b/>
          <w:bCs/>
          <w:color w:val="000000"/>
          <w:bdr w:val="nil"/>
          <w:lang w:eastAsia="vi-VN"/>
        </w:rPr>
        <w:t xml:space="preserve">i gian 24-Tháng): </w:t>
      </w:r>
    </w:p>
    <w:p w14:paraId="1273E7D5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Năm Tài </w:t>
      </w:r>
      <w:proofErr w:type="gramStart"/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chính </w:t>
      </w:r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 xml:space="preserve"> 20</w:t>
      </w:r>
      <w:proofErr w:type="gramEnd"/>
      <w:r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eastAsia="vi-VN"/>
        </w:rPr>
        <w:t xml:space="preserve">__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Chương trình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p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Chuy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p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a OVW </w:t>
      </w:r>
    </w:p>
    <w:p w14:paraId="1273E7D6" w14:textId="77777777" w:rsidR="001E4896" w:rsidRDefault="001E4896">
      <w:pP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D7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k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ỳ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ai tham gia Chương trình OVW TH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có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ậ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ự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ỗ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/ti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thuê nhà trong ít nh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6 tháng và t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đa 24 tháng. Nh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nhân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 sót có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yêu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thêm 6 tháng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p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 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ọ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đã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g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ng tìm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lâu dài nhưng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thêm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gian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làm đi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ề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u đó. </w:t>
      </w:r>
    </w:p>
    <w:p w14:paraId="1273E7D8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D9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Tên Ngư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Tài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b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i Chương trình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(Tên Cơ quan): </w:t>
      </w:r>
    </w:p>
    <w:p w14:paraId="1273E7DA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1273E7DB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DC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Tên Vi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t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t/S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Thân ch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a thành viên chương trình: ________________________________________</w:t>
      </w:r>
    </w:p>
    <w:p w14:paraId="1273E7DD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DE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Ngày chương trình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/d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ch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cho thuê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c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đ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nh k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thúc: ________</w:t>
      </w:r>
    </w:p>
    <w:p w14:paraId="1273E7DF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14:paraId="1273E7E0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Ngày k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thúc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a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ch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nhà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ở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/cho thuê theo yêu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u: __________________</w:t>
      </w:r>
      <w:r>
        <w:rPr>
          <w:rFonts w:ascii="Arial" w:eastAsia="Arial" w:hAnsi="Arial" w:cs="Arial"/>
          <w:color w:val="000000"/>
          <w:sz w:val="28"/>
          <w:szCs w:val="28"/>
          <w:u w:val="single"/>
          <w:bdr w:val="nil"/>
          <w:lang w:eastAsia="vi-VN"/>
        </w:rPr>
        <w:tab/>
      </w:r>
    </w:p>
    <w:p w14:paraId="1273E7E1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E2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********************** Dành cho văn phòng s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ử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ng**********************</w:t>
      </w:r>
    </w:p>
    <w:p w14:paraId="1273E7E3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Ngày mi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ễ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p: __________________________________________ </w:t>
      </w:r>
      <w:r>
        <w:rPr>
          <w:rFonts w:ascii="Arial" w:eastAsia="Arial" w:hAnsi="Arial" w:cs="Arial"/>
          <w:color w:val="000000"/>
          <w:sz w:val="28"/>
          <w:szCs w:val="28"/>
          <w:u w:val="single"/>
          <w:bdr w:val="nil"/>
          <w:lang w:eastAsia="vi-VN"/>
        </w:rPr>
        <w:tab/>
      </w:r>
    </w:p>
    <w:p w14:paraId="1273E7E4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1273E7E5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Ngày k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thúc m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ớ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a d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ị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ch v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ụ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chương trình: _______________________________________  </w:t>
      </w:r>
    </w:p>
    <w:p w14:paraId="1273E7E6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273E7E7" w14:textId="77777777" w:rsidR="001E4896" w:rsidRDefault="009F02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u 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mi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ễ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ừ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không đư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c cho phép, vui lòng ch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ọ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lý do t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i sao:  </w:t>
      </w:r>
    </w:p>
    <w:p w14:paraId="1273E7E8" w14:textId="77777777" w:rsidR="001E4896" w:rsidRDefault="009F0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ờ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i 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ạ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n tài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c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ủ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a chương trình k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ế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t thúc vào ngày_________ và có th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ể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không còn qu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ỹ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tài tr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ợ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 n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ữ</w:t>
      </w: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 xml:space="preserve">a </w:t>
      </w:r>
    </w:p>
    <w:p w14:paraId="1273E7E9" w14:textId="77777777" w:rsidR="001E4896" w:rsidRDefault="009F0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bdr w:val="nil"/>
          <w:lang w:eastAsia="vi-VN"/>
        </w:rPr>
        <w:t>Khác: __________________________________________________________</w:t>
      </w:r>
    </w:p>
    <w:sectPr w:rsidR="001E4896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E7F7" w14:textId="77777777" w:rsidR="009F02C4" w:rsidRDefault="009F02C4">
      <w:r>
        <w:separator/>
      </w:r>
    </w:p>
  </w:endnote>
  <w:endnote w:type="continuationSeparator" w:id="0">
    <w:p w14:paraId="1273E7F9" w14:textId="77777777" w:rsidR="009F02C4" w:rsidRDefault="009F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E7EE" w14:textId="77777777" w:rsidR="00630B51" w:rsidRPr="00A42B0A" w:rsidRDefault="009F02C4" w:rsidP="00630B51">
    <w:pPr>
      <w:spacing w:line="1" w:lineRule="atLeast"/>
      <w:ind w:leftChars="-1" w:right="154" w:hangingChars="1" w:hanging="2"/>
      <w:rPr>
        <w:rFonts w:asciiTheme="majorBidi" w:hAnsiTheme="majorBidi" w:cstheme="majorBidi"/>
        <w:sz w:val="18"/>
        <w:szCs w:val="18"/>
      </w:rPr>
    </w:pP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D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ự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án này đư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c 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ỗ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tr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b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ở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i Kho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Tài tr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s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ố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2017-TA-AX-K070 do Văn phòng Chuyên trách B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ạ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o hành Ch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ố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ng đ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ố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i Ph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ụ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n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ữ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thu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ộ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c B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ộ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Tư pháp Hoa K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ỳ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trao t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ặ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ng. Các ý ki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ế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n, phát hi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ệ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n, và k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ế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t lu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ậ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ho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ặ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c khuy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ế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ngh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ị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đư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c trình bày trong 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ấ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ph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ẩ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m này, chương trình 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ộ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i ngh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ị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ho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ặ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c s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ph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ẩ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m này là c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ủ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a riêng (các) tác gi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và không nh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ấ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t thi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ế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t ph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ả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n ánh quan đi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ể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m c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ủ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a B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>ộ</w:t>
    </w:r>
    <w:r w:rsidRPr="00A42B0A">
      <w:rPr>
        <w:rFonts w:asciiTheme="majorBidi" w:eastAsia="Arial" w:hAnsiTheme="majorBidi" w:cstheme="majorBidi"/>
        <w:sz w:val="18"/>
        <w:szCs w:val="18"/>
        <w:bdr w:val="nil"/>
        <w:lang w:eastAsia="vi-VN"/>
      </w:rPr>
      <w:t xml:space="preserve"> Tư pháp (Department of Justice). </w:t>
    </w:r>
  </w:p>
  <w:p w14:paraId="1273E7EF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i/>
        <w:color w:val="000000"/>
        <w:sz w:val="20"/>
        <w:szCs w:val="20"/>
      </w:rPr>
    </w:pPr>
  </w:p>
  <w:p w14:paraId="1273E7F0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E7F3" w14:textId="77777777" w:rsidR="009F02C4" w:rsidRDefault="009F02C4">
      <w:r>
        <w:separator/>
      </w:r>
    </w:p>
  </w:footnote>
  <w:footnote w:type="continuationSeparator" w:id="0">
    <w:p w14:paraId="1273E7F5" w14:textId="77777777" w:rsidR="009F02C4" w:rsidRDefault="009F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E7EB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273E7EC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66E"/>
    <w:multiLevelType w:val="multilevel"/>
    <w:tmpl w:val="2C88A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558CE"/>
    <w:multiLevelType w:val="multilevel"/>
    <w:tmpl w:val="64907CE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9816541">
    <w:abstractNumId w:val="1"/>
  </w:num>
  <w:num w:numId="2" w16cid:durableId="174876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96"/>
    <w:rsid w:val="001E4896"/>
    <w:rsid w:val="004260C9"/>
    <w:rsid w:val="004B34D0"/>
    <w:rsid w:val="005F6A3A"/>
    <w:rsid w:val="00630B51"/>
    <w:rsid w:val="006A091E"/>
    <w:rsid w:val="007155ED"/>
    <w:rsid w:val="009F02C4"/>
    <w:rsid w:val="00A42B0A"/>
    <w:rsid w:val="00C423E6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3E7B9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2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1650E8"/>
    <w:rPr>
      <w:sz w:val="20"/>
      <w:szCs w:val="20"/>
    </w:rPr>
  </w:style>
  <w:style w:type="character" w:styleId="FootnoteReference">
    <w:name w:val="footnote reference"/>
    <w:semiHidden/>
    <w:rsid w:val="001650E8"/>
    <w:rPr>
      <w:vertAlign w:val="superscript"/>
    </w:rPr>
  </w:style>
  <w:style w:type="paragraph" w:styleId="Header">
    <w:name w:val="header"/>
    <w:basedOn w:val="Normal"/>
    <w:link w:val="HeaderChar"/>
    <w:rsid w:val="003402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3D"/>
    <w:rPr>
      <w:sz w:val="24"/>
      <w:szCs w:val="24"/>
    </w:rPr>
  </w:style>
  <w:style w:type="paragraph" w:styleId="Footer">
    <w:name w:val="footer"/>
    <w:basedOn w:val="Normal"/>
    <w:link w:val="FooterChar"/>
    <w:rsid w:val="003402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023D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34023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4023D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D7CA6"/>
    <w:rPr>
      <w:sz w:val="18"/>
      <w:szCs w:val="18"/>
    </w:rPr>
  </w:style>
  <w:style w:type="character" w:customStyle="1" w:styleId="BalloonTextChar">
    <w:name w:val="Balloon Text Char"/>
    <w:link w:val="BalloonText"/>
    <w:rsid w:val="004D7CA6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D46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6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625"/>
    <w:rPr>
      <w:b/>
      <w:bCs/>
    </w:rPr>
  </w:style>
  <w:style w:type="paragraph" w:styleId="ListParagraph">
    <w:name w:val="List Paragraph"/>
    <w:basedOn w:val="Normal"/>
    <w:uiPriority w:val="34"/>
    <w:qFormat/>
    <w:rsid w:val="00ED4625"/>
    <w:pPr>
      <w:ind w:left="720"/>
      <w:contextualSpacing/>
    </w:pPr>
  </w:style>
  <w:style w:type="paragraph" w:styleId="Revision">
    <w:name w:val="Revision"/>
    <w:hidden/>
    <w:uiPriority w:val="99"/>
    <w:semiHidden/>
    <w:rsid w:val="006E3F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QL3bmnA5mBeJy9H67uPPb8pA==">AMUW2mUGb+skCCnuCFytqM5gKBmSGO96dbrtjCPta37YMkDDYWMygmYdKaE0MA+FDbyQ3MX87fAONCe63BxfDEbCJonCcO9cxDNeZTq1kOBPLK4pileXWkiHfYZR7biMX9xni6osCt/xMvyG0dKmhQXbYyWNUk0/uL1TtTgVMhDzHUPbb7miH2lq660ugbuTdiYNsjhefe/TRAQvy3TS9jat/9xKw3lUuA==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79CB13-7337-4431-A7C4-9809DBEBB66A}">
  <ds:schemaRefs/>
</ds:datastoreItem>
</file>

<file path=customXml/itemProps3.xml><?xml version="1.0" encoding="utf-8"?>
<ds:datastoreItem xmlns:ds="http://schemas.openxmlformats.org/officeDocument/2006/customXml" ds:itemID="{3770ED9B-06D2-46C9-BE58-C03EA6185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2001</Characters>
  <Application>Microsoft Office Word</Application>
  <DocSecurity>0</DocSecurity>
  <Lines>68</Lines>
  <Paragraphs>22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Luz Romero Montano</cp:lastModifiedBy>
  <cp:revision>7</cp:revision>
  <dcterms:created xsi:type="dcterms:W3CDTF">2020-10-31T23:54:00Z</dcterms:created>
  <dcterms:modified xsi:type="dcterms:W3CDTF">2023-12-01T22:55:00Z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a483d1b4c9e699a4352b34ad1f0f6bec57adf1b9ef25d23fa114174760bed8ca</vt:lpwstr>
  </property>
</Properties>
</file>