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777777" w:rsidR="00743752" w:rsidRDefault="00743752"/>
    <w:p w14:paraId="327E57BC" w14:textId="77777777" w:rsidR="0023558F" w:rsidRDefault="0023558F"/>
    <w:p w14:paraId="00000003" w14:textId="543D96E3" w:rsidR="00743752" w:rsidRDefault="003D70BA">
      <w:pPr>
        <w:bidi/>
      </w:pPr>
      <w:r>
        <w:rPr>
          <w:rtl/>
        </w:rPr>
        <w:t>الترتيبات التيسيرية: الخدمات أو المعدات التي تساعد ذوي الاحتياجات الخاصة</w:t>
      </w:r>
      <w:sdt>
        <w:sdtPr>
          <w:rPr>
            <w:rtl/>
          </w:rPr>
          <w:tag w:val="goog_rdk_0"/>
          <w:id w:val="98298625"/>
        </w:sdtPr>
        <w:sdtEndPr/>
        <w:sdtContent>
          <w:r w:rsidR="00DF5C58">
            <w:t xml:space="preserve"> </w:t>
          </w:r>
        </w:sdtContent>
      </w:sdt>
      <w:r>
        <w:rPr>
          <w:rtl/>
        </w:rPr>
        <w:t>(منحدرات الكراسي المتحركة، درابزين الاستحمام، وما إلى ذلك).</w:t>
      </w:r>
    </w:p>
    <w:p w14:paraId="00000004" w14:textId="77777777" w:rsidR="00743752" w:rsidRDefault="00743752"/>
    <w:p w14:paraId="00000005" w14:textId="43CE07C5" w:rsidR="00743752" w:rsidRDefault="003D70BA">
      <w:pPr>
        <w:bidi/>
      </w:pPr>
      <w:r>
        <w:rPr>
          <w:rtl/>
        </w:rPr>
        <w:t>المناصر:</w:t>
      </w:r>
      <w:sdt>
        <w:sdtPr>
          <w:rPr>
            <w:rtl/>
          </w:rPr>
          <w:tag w:val="goog_rdk_1"/>
          <w:id w:val="-413316729"/>
        </w:sdtPr>
        <w:sdtEndPr/>
        <w:sdtContent>
          <w:r>
            <w:rPr>
              <w:rtl/>
            </w:rPr>
            <w:t xml:space="preserve"> شخص يعمل مع شخص آخر لمساعدته على إكمال مهمة أو هدف. </w:t>
          </w:r>
        </w:sdtContent>
      </w:sdt>
    </w:p>
    <w:p w14:paraId="00000006" w14:textId="77777777" w:rsidR="00743752" w:rsidRDefault="00743752"/>
    <w:p w14:paraId="00000007" w14:textId="520CF9B1" w:rsidR="00743752" w:rsidRDefault="003D70BA">
      <w:pPr>
        <w:bidi/>
      </w:pPr>
      <w:r>
        <w:rPr>
          <w:rtl/>
        </w:rPr>
        <w:t>المناصرة: تقديم المساعدة والمعونة والدعم بالنيابة عن شخص آخر.</w:t>
      </w:r>
    </w:p>
    <w:p w14:paraId="00000008" w14:textId="77777777" w:rsidR="00743752" w:rsidRDefault="00743752"/>
    <w:p w14:paraId="00000009" w14:textId="77777777" w:rsidR="00743752" w:rsidRDefault="003D70BA">
      <w:pPr>
        <w:bidi/>
      </w:pPr>
      <w:r>
        <w:rPr>
          <w:rtl/>
        </w:rPr>
        <w:t xml:space="preserve">مناهضة التمييز: الإيمان بضرورة معاملة الجميع على قدم المساواة، بغض النظر عن خلفيتهم وعرقهم وجنسهم وما إلى ذلك. </w:t>
      </w:r>
    </w:p>
    <w:p w14:paraId="0000000A" w14:textId="77777777" w:rsidR="00743752" w:rsidRDefault="00743752"/>
    <w:p w14:paraId="0000000B" w14:textId="56D3CF12" w:rsidR="00743752" w:rsidRDefault="003D70BA">
      <w:pPr>
        <w:bidi/>
      </w:pPr>
      <w:r>
        <w:rPr>
          <w:rtl/>
        </w:rPr>
        <w:t xml:space="preserve">الالتماس: طلب تغيير القرار، وغالبًا ما يُطلب من الشخص المسؤول. </w:t>
      </w:r>
    </w:p>
    <w:p w14:paraId="0000000C" w14:textId="77777777" w:rsidR="00743752" w:rsidRDefault="00743752"/>
    <w:p w14:paraId="0000000D" w14:textId="77777777" w:rsidR="00743752" w:rsidRDefault="003D70BA">
      <w:pPr>
        <w:bidi/>
      </w:pPr>
      <w:r>
        <w:rPr>
          <w:rtl/>
        </w:rPr>
        <w:t xml:space="preserve">نموذج طلب: نموذج تملأه للانضمام إلى برنامج، أو الحصول على وظيفة، أو استئجار شقة، وما إلى ذلك. </w:t>
      </w:r>
    </w:p>
    <w:p w14:paraId="0000000E" w14:textId="77777777" w:rsidR="00743752" w:rsidRDefault="00743752"/>
    <w:p w14:paraId="0000000F" w14:textId="16BBC23A" w:rsidR="00743752" w:rsidRDefault="003D70BA">
      <w:pPr>
        <w:bidi/>
      </w:pPr>
      <w:r>
        <w:rPr>
          <w:rtl/>
        </w:rPr>
        <w:t>الاستقلالية: حرية اتخاذ القرارات الشخصية.</w:t>
      </w:r>
    </w:p>
    <w:p w14:paraId="00000010" w14:textId="77777777" w:rsidR="00743752" w:rsidRDefault="00743752"/>
    <w:p w14:paraId="00000011" w14:textId="77777777" w:rsidR="00743752" w:rsidRPr="003D70BA" w:rsidRDefault="003D70BA">
      <w:pPr>
        <w:bidi/>
      </w:pPr>
      <w:r>
        <w:rPr>
          <w:rtl/>
        </w:rPr>
        <w:t>إدارة الحالة</w:t>
      </w:r>
      <w:sdt>
        <w:sdtPr>
          <w:rPr>
            <w:rtl/>
          </w:rPr>
          <w:tag w:val="goog_rdk_2"/>
          <w:id w:val="396093866"/>
        </w:sdtPr>
        <w:sdtEndPr/>
        <w:sdtContent>
          <w:r>
            <w:rPr>
              <w:rtl/>
            </w:rPr>
            <w:t xml:space="preserve">: نوع من المواعيد حيث يلتقي المحامي والمشارك للحديث عن الأهداف والاحتياجات وأي شيء آخر يريدون التحدث عنه. </w:t>
          </w:r>
        </w:sdtContent>
      </w:sdt>
    </w:p>
    <w:p w14:paraId="00000012" w14:textId="77777777" w:rsidR="00743752" w:rsidRPr="003D70BA" w:rsidRDefault="00743752"/>
    <w:sdt>
      <w:sdtPr>
        <w:rPr>
          <w:rtl/>
        </w:rPr>
        <w:tag w:val="goog_rdk_6"/>
        <w:id w:val="746617625"/>
      </w:sdtPr>
      <w:sdtEndPr/>
      <w:sdtContent>
        <w:p w14:paraId="00000013" w14:textId="3515EE32" w:rsidR="00743752" w:rsidRPr="003D70BA" w:rsidRDefault="003D70BA">
          <w:pPr>
            <w:bidi/>
          </w:pPr>
          <w:r>
            <w:rPr>
              <w:rtl/>
            </w:rPr>
            <w:t>العيش</w:t>
          </w:r>
          <w:sdt>
            <w:sdtPr>
              <w:rPr>
                <w:rtl/>
              </w:rPr>
              <w:tag w:val="goog_rdk_3"/>
              <w:id w:val="2059969703"/>
            </w:sdtPr>
            <w:sdtEndPr/>
            <w:sdtContent>
              <w:r>
                <w:rPr>
                  <w:rtl/>
                </w:rPr>
                <w:t xml:space="preserve"> الجماعي:</w:t>
              </w:r>
            </w:sdtContent>
          </w:sdt>
          <w:sdt>
            <w:sdtPr>
              <w:rPr>
                <w:rtl/>
              </w:rPr>
              <w:tag w:val="goog_rdk_4"/>
              <w:id w:val="-53089846"/>
            </w:sdtPr>
            <w:sdtEndPr/>
            <w:sdtContent>
              <w:r w:rsidR="00DF5C58">
                <w:t xml:space="preserve"> </w:t>
              </w:r>
            </w:sdtContent>
          </w:sdt>
          <w:sdt>
            <w:sdtPr>
              <w:rPr>
                <w:rtl/>
              </w:rPr>
              <w:tag w:val="goog_rdk_5"/>
              <w:id w:val="1211225220"/>
            </w:sdtPr>
            <w:sdtEndPr/>
            <w:sdtContent>
              <w:r>
                <w:rPr>
                  <w:rtl/>
                </w:rPr>
                <w:t>نمط إسكان يعيش فيه شخصان أو أكثر غير مرتبطين معًا.</w:t>
              </w:r>
              <w:r>
                <w:t xml:space="preserve"> </w:t>
              </w:r>
              <w:r>
                <w:rPr>
                  <w:rtl/>
                </w:rPr>
                <w:t>قد يشمل ترتيب المعيشة هذا مشاركة بعض مساحات المعيشة مثل الحمامات والمطابخ وغرف المعيشة.</w:t>
              </w:r>
            </w:sdtContent>
          </w:sdt>
        </w:p>
      </w:sdtContent>
    </w:sdt>
    <w:sdt>
      <w:sdtPr>
        <w:tag w:val="goog_rdk_8"/>
        <w:id w:val="-909466976"/>
      </w:sdtPr>
      <w:sdtEndPr/>
      <w:sdtContent>
        <w:p w14:paraId="00000014" w14:textId="77777777" w:rsidR="00743752" w:rsidRPr="003D70BA" w:rsidRDefault="001E3E49">
          <w:sdt>
            <w:sdtPr>
              <w:tag w:val="goog_rdk_7"/>
              <w:id w:val="-1142417243"/>
            </w:sdtPr>
            <w:sdtEndPr/>
            <w:sdtContent/>
          </w:sdt>
        </w:p>
      </w:sdtContent>
    </w:sdt>
    <w:p w14:paraId="00000015" w14:textId="77777777" w:rsidR="00743752" w:rsidRPr="003D70BA" w:rsidRDefault="003D70BA">
      <w:pPr>
        <w:bidi/>
      </w:pPr>
      <w:r>
        <w:rPr>
          <w:rtl/>
        </w:rPr>
        <w:t>المساكن المتلاصقة</w:t>
      </w:r>
      <w:sdt>
        <w:sdtPr>
          <w:rPr>
            <w:rtl/>
          </w:rPr>
          <w:tag w:val="goog_rdk_9"/>
          <w:id w:val="857701556"/>
        </w:sdtPr>
        <w:sdtEndPr/>
        <w:sdtContent>
          <w:r>
            <w:rPr>
              <w:rtl/>
            </w:rPr>
            <w:t>: نمط سكني يعيش فيه المشاركون في نفس العقار ولكن في وحدات سكنية مختلفة.</w:t>
          </w:r>
          <w:r>
            <w:t xml:space="preserve"> </w:t>
          </w:r>
          <w:r>
            <w:rPr>
              <w:rtl/>
            </w:rPr>
            <w:t xml:space="preserve">عادةً ما يعني ترتيب المعيشة هذا أن العائلات غير المرتبطة لا تشارك أي مساحات مثل غرف المعيشة أو المطابخ أو الحمامات. </w:t>
          </w:r>
        </w:sdtContent>
      </w:sdt>
    </w:p>
    <w:p w14:paraId="00000016" w14:textId="77777777" w:rsidR="00743752" w:rsidRDefault="00743752">
      <w:pPr>
        <w:rPr>
          <w:b/>
        </w:rPr>
      </w:pPr>
    </w:p>
    <w:p w14:paraId="00000017" w14:textId="77777777" w:rsidR="00743752" w:rsidRDefault="003D70BA">
      <w:pPr>
        <w:bidi/>
      </w:pPr>
      <w:r>
        <w:rPr>
          <w:rtl/>
        </w:rPr>
        <w:t>الاتصالات: طرق مشاركة المعلومات، بما في ذلك التحدث والكتابة والبريد الإلكتروني والرسائل النصية وما إلى ذلك.</w:t>
      </w:r>
    </w:p>
    <w:p w14:paraId="00000018" w14:textId="77777777" w:rsidR="00743752" w:rsidRDefault="00743752"/>
    <w:p w14:paraId="00000019" w14:textId="51B6F3F4" w:rsidR="00743752" w:rsidRDefault="003D70BA">
      <w:pPr>
        <w:bidi/>
      </w:pPr>
      <w:r>
        <w:rPr>
          <w:rtl/>
        </w:rPr>
        <w:t>السرية، الحق في الخصوصية</w:t>
      </w:r>
      <w:sdt>
        <w:sdtPr>
          <w:rPr>
            <w:rtl/>
          </w:rPr>
          <w:tag w:val="goog_rdk_10"/>
          <w:id w:val="1864159002"/>
        </w:sdtPr>
        <w:sdtEndPr/>
        <w:sdtContent>
          <w:r>
            <w:rPr>
              <w:rtl/>
            </w:rPr>
            <w:t xml:space="preserve">: هي الحماية القانونية لمعلومات التعريف الشخصية ومشاركة الخدمة للشخص الذي يتلقى الخدمات من وكالة. </w:t>
          </w:r>
        </w:sdtContent>
      </w:sdt>
    </w:p>
    <w:p w14:paraId="0000001A" w14:textId="77777777" w:rsidR="00743752" w:rsidRDefault="00743752"/>
    <w:p w14:paraId="0000001B" w14:textId="3C16F8FF" w:rsidR="00743752" w:rsidRPr="003D70BA" w:rsidRDefault="003D70BA">
      <w:pPr>
        <w:bidi/>
      </w:pPr>
      <w:r>
        <w:rPr>
          <w:rtl/>
        </w:rPr>
        <w:t xml:space="preserve">الاستشارة: </w:t>
      </w:r>
      <w:sdt>
        <w:sdtPr>
          <w:rPr>
            <w:rtl/>
          </w:rPr>
          <w:tag w:val="goog_rdk_11"/>
          <w:id w:val="2142462048"/>
        </w:sdtPr>
        <w:sdtEndPr/>
        <w:sdtContent>
          <w:r>
            <w:rPr>
              <w:rtl/>
            </w:rPr>
            <w:t xml:space="preserve">وقت محدد للتحدث عن أي شيء يتعلق بالصدمات النفسية والصحة العقلية </w:t>
          </w:r>
        </w:sdtContent>
      </w:sdt>
      <w:r>
        <w:rPr>
          <w:rtl/>
        </w:rPr>
        <w:t>مع مقدم خدمات الصحة العقلية المرخص.</w:t>
      </w:r>
    </w:p>
    <w:p w14:paraId="0000001C" w14:textId="77777777" w:rsidR="00743752" w:rsidRDefault="00743752"/>
    <w:p w14:paraId="0000001D" w14:textId="77777777" w:rsidR="00743752" w:rsidRDefault="003D70BA">
      <w:pPr>
        <w:bidi/>
      </w:pPr>
      <w:r>
        <w:rPr>
          <w:rtl/>
        </w:rPr>
        <w:t>المعالون: أي شخص يعتمد عليك في معظم احتياجاته المالية. قد يشمل ذلك أطفالًا في رعايتك بشكل كامل أو جزئي. قد يشمل الآباء المسنين أو الأجداد. وقد يشمل الأطفال البالغين ذوي الإعاقة.</w:t>
      </w:r>
    </w:p>
    <w:p w14:paraId="0000001E" w14:textId="77777777" w:rsidR="00743752" w:rsidRDefault="00743752"/>
    <w:p w14:paraId="0000001F" w14:textId="585B24E1" w:rsidR="00743752" w:rsidRDefault="003D70BA">
      <w:pPr>
        <w:bidi/>
      </w:pPr>
      <w:r>
        <w:rPr>
          <w:rtl/>
        </w:rPr>
        <w:t>الإملاء: الكلمات التي يتم نطقها بصوت عالٍ وكتابتها من قبل شخص يستمع.</w:t>
      </w:r>
    </w:p>
    <w:p w14:paraId="00000020" w14:textId="77777777" w:rsidR="00743752" w:rsidRDefault="00743752"/>
    <w:p w14:paraId="00000021" w14:textId="634FDD7F" w:rsidR="00743752" w:rsidRDefault="003D70BA">
      <w:pPr>
        <w:bidi/>
      </w:pPr>
      <w:r>
        <w:rPr>
          <w:rtl/>
        </w:rPr>
        <w:t>الكرامة: حق الفرد في أن يتم تقديره ومعاملته بشكل أخلاقي.</w:t>
      </w:r>
      <w:r w:rsidR="00DF5C58">
        <w:t xml:space="preserve"> </w:t>
      </w:r>
    </w:p>
    <w:p w14:paraId="00000022" w14:textId="77777777" w:rsidR="00743752" w:rsidRDefault="00743752"/>
    <w:p w14:paraId="00000023" w14:textId="6A1B8BE9" w:rsidR="00743752" w:rsidRDefault="003D70BA">
      <w:pPr>
        <w:bidi/>
      </w:pPr>
      <w:r>
        <w:rPr>
          <w:rtl/>
        </w:rPr>
        <w:t>الاستثناءات: الحالات التي لا تتبع قاعدة معينة.</w:t>
      </w:r>
    </w:p>
    <w:p w14:paraId="00000024" w14:textId="77777777" w:rsidR="00743752" w:rsidRDefault="00743752"/>
    <w:p w14:paraId="00000025" w14:textId="3DD34C40" w:rsidR="00743752" w:rsidRDefault="003D70BA">
      <w:pPr>
        <w:bidi/>
      </w:pPr>
      <w:r>
        <w:rPr>
          <w:rtl/>
        </w:rPr>
        <w:t xml:space="preserve">التمديد: فترة زمنية أطول. </w:t>
      </w:r>
      <w:bookmarkStart w:id="0" w:name="_GoBack"/>
      <w:bookmarkEnd w:id="0"/>
    </w:p>
    <w:p w14:paraId="00000026" w14:textId="77777777" w:rsidR="00743752" w:rsidRDefault="00743752"/>
    <w:p w14:paraId="00000027" w14:textId="6E210E96" w:rsidR="00743752" w:rsidRDefault="003D70BA">
      <w:pPr>
        <w:bidi/>
      </w:pPr>
      <w:r>
        <w:rPr>
          <w:rtl/>
        </w:rPr>
        <w:t>التظلمات: النزاعات والشكاوى والمخاوف.</w:t>
      </w:r>
    </w:p>
    <w:p w14:paraId="00000028" w14:textId="77777777" w:rsidR="00743752" w:rsidRDefault="00743752"/>
    <w:p w14:paraId="00000029" w14:textId="05397A72" w:rsidR="00743752" w:rsidRDefault="003D70BA">
      <w:pPr>
        <w:bidi/>
      </w:pPr>
      <w:bookmarkStart w:id="1" w:name="_heading=h.gjdgxs" w:colFirst="0" w:colLast="0"/>
      <w:bookmarkEnd w:id="1"/>
      <w:r>
        <w:rPr>
          <w:rtl/>
        </w:rPr>
        <w:t>التعافي الشامل:</w:t>
      </w:r>
      <w:r>
        <w:rPr>
          <w:b/>
          <w:bCs/>
          <w:rtl/>
        </w:rPr>
        <w:t xml:space="preserve"> </w:t>
      </w:r>
      <w:sdt>
        <w:sdtPr>
          <w:rPr>
            <w:rtl/>
          </w:rPr>
          <w:tag w:val="goog_rdk_12"/>
          <w:id w:val="-1991159676"/>
        </w:sdtPr>
        <w:sdtEndPr/>
        <w:sdtContent>
          <w:r>
            <w:t xml:space="preserve"> </w:t>
          </w:r>
        </w:sdtContent>
      </w:sdt>
      <w:sdt>
        <w:sdtPr>
          <w:rPr>
            <w:rtl/>
          </w:rPr>
          <w:tag w:val="goog_rdk_13"/>
          <w:id w:val="485744463"/>
        </w:sdtPr>
        <w:sdtEndPr/>
        <w:sdtContent>
          <w:r>
            <w:rPr>
              <w:rtl/>
            </w:rPr>
            <w:t xml:space="preserve">دعم العملاء في جميع مناحي حياتهم. </w:t>
          </w:r>
        </w:sdtContent>
      </w:sdt>
    </w:p>
    <w:p w14:paraId="0000002A" w14:textId="77777777" w:rsidR="00743752" w:rsidRDefault="00743752"/>
    <w:p w14:paraId="0000002B" w14:textId="091B14E6" w:rsidR="00743752" w:rsidRDefault="003D70BA">
      <w:pPr>
        <w:bidi/>
      </w:pPr>
      <w:r>
        <w:rPr>
          <w:rtl/>
        </w:rPr>
        <w:t xml:space="preserve">تحديد الهوية: السماح للآخرين بمعرفة من هو الشخص. </w:t>
      </w:r>
    </w:p>
    <w:p w14:paraId="0000002C" w14:textId="77777777" w:rsidR="00743752" w:rsidRDefault="00743752"/>
    <w:p w14:paraId="0000002D" w14:textId="6EFD78D8" w:rsidR="00743752" w:rsidRDefault="003D70BA">
      <w:pPr>
        <w:bidi/>
      </w:pPr>
      <w:r>
        <w:rPr>
          <w:rtl/>
        </w:rPr>
        <w:t>النشاط غير المشروع: الأفعال المخالفة للقانون.</w:t>
      </w:r>
    </w:p>
    <w:p w14:paraId="0000002E" w14:textId="77777777" w:rsidR="00743752" w:rsidRDefault="00743752"/>
    <w:p w14:paraId="0000002F" w14:textId="0D11E6A4" w:rsidR="00743752" w:rsidRDefault="003D70BA">
      <w:pPr>
        <w:bidi/>
      </w:pPr>
      <w:r>
        <w:rPr>
          <w:rtl/>
        </w:rPr>
        <w:t>خطر وشيك: خطر أو ضرر يمكن أن يحدث في وقت قريب جدًا.</w:t>
      </w:r>
    </w:p>
    <w:p w14:paraId="00000030" w14:textId="77777777" w:rsidR="00743752" w:rsidRDefault="00743752"/>
    <w:p w14:paraId="00000031" w14:textId="02C9D1E9" w:rsidR="00743752" w:rsidRPr="003D70BA" w:rsidRDefault="003D70BA">
      <w:pPr>
        <w:bidi/>
      </w:pPr>
      <w:r>
        <w:rPr>
          <w:rtl/>
        </w:rPr>
        <w:t>القاصر المُحرر قانونًا</w:t>
      </w:r>
      <w:sdt>
        <w:sdtPr>
          <w:rPr>
            <w:rtl/>
          </w:rPr>
          <w:tag w:val="goog_rdk_14"/>
          <w:id w:val="846828787"/>
        </w:sdtPr>
        <w:sdtEndPr/>
        <w:sdtContent>
          <w:r>
            <w:rPr>
              <w:rtl/>
            </w:rPr>
            <w:t xml:space="preserve">: هو شخص دون سن 18 عامًا، ولكنه أكمل الإجراءات القانونية للاعتراف به كشخص بالغ من قبل المحاكم في ولايته، ثم يتم فصله قانونًا عن والديه ويمكنه اتخاذ جميع القرارات بنفسه. </w:t>
          </w:r>
        </w:sdtContent>
      </w:sdt>
    </w:p>
    <w:p w14:paraId="00000032" w14:textId="77777777" w:rsidR="00743752" w:rsidRDefault="00743752"/>
    <w:p w14:paraId="00000033" w14:textId="13869131" w:rsidR="00743752" w:rsidRDefault="003D70BA">
      <w:pPr>
        <w:bidi/>
      </w:pPr>
      <w:r>
        <w:rPr>
          <w:rtl/>
        </w:rPr>
        <w:t>إلزامي: مطلوب بموجب القانون.</w:t>
      </w:r>
    </w:p>
    <w:p w14:paraId="00000034" w14:textId="77777777" w:rsidR="00743752" w:rsidRDefault="00743752"/>
    <w:p w14:paraId="00000035" w14:textId="2C7CCB76" w:rsidR="00743752" w:rsidRDefault="003D70BA">
      <w:pPr>
        <w:bidi/>
      </w:pPr>
      <w:r>
        <w:rPr>
          <w:rtl/>
        </w:rPr>
        <w:t>الوساطة: فعل مساعدة طرفين في تسوية مشكلة، غالبًا بمساعدة شخص ليس جزءًا من المشكلة.</w:t>
      </w:r>
    </w:p>
    <w:p w14:paraId="00000036" w14:textId="77777777" w:rsidR="00743752" w:rsidRDefault="00743752"/>
    <w:p w14:paraId="00000037" w14:textId="1161BE41" w:rsidR="00743752" w:rsidRDefault="001E3E49">
      <w:pPr>
        <w:bidi/>
      </w:pPr>
      <w:sdt>
        <w:sdtPr>
          <w:rPr>
            <w:rtl/>
          </w:rPr>
          <w:tag w:val="goog_rdk_15"/>
          <w:id w:val="2129740930"/>
        </w:sdtPr>
        <w:sdtEndPr/>
        <w:sdtContent>
          <w:r w:rsidR="00AB3E40">
            <w:rPr>
              <w:rtl/>
            </w:rPr>
            <w:t>دائم</w:t>
          </w:r>
        </w:sdtContent>
      </w:sdt>
      <w:r w:rsidR="00AB3E40">
        <w:rPr>
          <w:rtl/>
        </w:rPr>
        <w:t>: شيء ثابت، ومن غير المرجح أن يتغير.</w:t>
      </w:r>
    </w:p>
    <w:p w14:paraId="00000038" w14:textId="77777777" w:rsidR="00743752" w:rsidRDefault="00743752"/>
    <w:p w14:paraId="00000039" w14:textId="01A303EE" w:rsidR="00743752" w:rsidRDefault="003D70BA">
      <w:pPr>
        <w:bidi/>
      </w:pPr>
      <w:r>
        <w:rPr>
          <w:rtl/>
        </w:rPr>
        <w:t>الإذن: إعطاء الموافقة لشخص ما للقيام بشيء ما.</w:t>
      </w:r>
    </w:p>
    <w:p w14:paraId="0000003A" w14:textId="77777777" w:rsidR="00743752" w:rsidRDefault="00743752"/>
    <w:p w14:paraId="0000003B" w14:textId="65DA7D54" w:rsidR="00743752" w:rsidRDefault="003D70BA">
      <w:pPr>
        <w:bidi/>
      </w:pPr>
      <w:r>
        <w:rPr>
          <w:rtl/>
        </w:rPr>
        <w:t>السياسات: المبادئ التوجيهية التي يجب اتباعها.</w:t>
      </w:r>
    </w:p>
    <w:p w14:paraId="0000003C" w14:textId="77777777" w:rsidR="00743752" w:rsidRDefault="00743752"/>
    <w:p w14:paraId="0000003D" w14:textId="6DCC761D" w:rsidR="00743752" w:rsidRDefault="003D70BA">
      <w:pPr>
        <w:bidi/>
      </w:pPr>
      <w:r>
        <w:rPr>
          <w:rtl/>
        </w:rPr>
        <w:t>الخصوصية: الحق في عدم مشاركة المعلومات والاحتفاظ بالأمور لنفسك.</w:t>
      </w:r>
    </w:p>
    <w:p w14:paraId="0000003E" w14:textId="77777777" w:rsidR="00743752" w:rsidRDefault="00743752"/>
    <w:p w14:paraId="0000003F" w14:textId="57DC20B5" w:rsidR="00743752" w:rsidRDefault="003D70BA">
      <w:pPr>
        <w:bidi/>
      </w:pPr>
      <w:r>
        <w:rPr>
          <w:rtl/>
        </w:rPr>
        <w:t>الإحالات: الأسماء وجهات الاتصال الخاصة بالمجموعات أو البرامج أو الأشخاص الذين قد يساعدون.</w:t>
      </w:r>
    </w:p>
    <w:p w14:paraId="00000040" w14:textId="77777777" w:rsidR="00743752" w:rsidRDefault="00743752"/>
    <w:p w14:paraId="00000041" w14:textId="77777777" w:rsidR="00743752" w:rsidRDefault="003D70BA">
      <w:pPr>
        <w:bidi/>
      </w:pPr>
      <w:r>
        <w:rPr>
          <w:rtl/>
        </w:rPr>
        <w:t>الموارد: المعلومات التي يمكن أن تساعدك بطريقة ما.</w:t>
      </w:r>
    </w:p>
    <w:p w14:paraId="00000042" w14:textId="77777777" w:rsidR="00743752" w:rsidRDefault="00743752"/>
    <w:p w14:paraId="00000043" w14:textId="32DFA86E" w:rsidR="00743752" w:rsidRPr="003D70BA" w:rsidRDefault="003D70BA">
      <w:pPr>
        <w:bidi/>
      </w:pPr>
      <w:r>
        <w:rPr>
          <w:rtl/>
        </w:rPr>
        <w:t>العيش في مواقع متفرقة</w:t>
      </w:r>
      <w:sdt>
        <w:sdtPr>
          <w:rPr>
            <w:rtl/>
          </w:rPr>
          <w:tag w:val="goog_rdk_17"/>
          <w:id w:val="-1076826017"/>
        </w:sdtPr>
        <w:sdtEndPr/>
        <w:sdtContent>
          <w:r>
            <w:rPr>
              <w:rtl/>
            </w:rPr>
            <w:t>: ترتيب معيشي حيث يقوم شخص في البرنامج باستئجار وحدة سكنية من مالك العقار في المجتمع.</w:t>
          </w:r>
          <w:r>
            <w:t xml:space="preserve"> </w:t>
          </w:r>
          <w:r>
            <w:rPr>
              <w:rtl/>
            </w:rPr>
            <w:t>في ترتيب المعيشة هذا، لن يتم مشاركة أي مناطق من المنزل مع أي مشارك آخر غير مرتبط في برنامج الإسكان.</w:t>
          </w:r>
        </w:sdtContent>
      </w:sdt>
    </w:p>
    <w:p w14:paraId="00000044" w14:textId="77777777" w:rsidR="00743752" w:rsidRDefault="00743752"/>
    <w:p w14:paraId="00000045" w14:textId="494D5449" w:rsidR="00743752" w:rsidRDefault="003D70BA">
      <w:pPr>
        <w:bidi/>
      </w:pPr>
      <w:r>
        <w:rPr>
          <w:rtl/>
        </w:rPr>
        <w:t>الناجي: هو من نجا بحياته مما يعرضه للخطر أو يضره.</w:t>
      </w:r>
    </w:p>
    <w:p w14:paraId="00000046" w14:textId="77777777" w:rsidR="00743752" w:rsidRDefault="00743752"/>
    <w:p w14:paraId="00000047" w14:textId="36A74392" w:rsidR="00743752" w:rsidRDefault="003D70BA">
      <w:pPr>
        <w:bidi/>
      </w:pPr>
      <w:r>
        <w:rPr>
          <w:rtl/>
        </w:rPr>
        <w:t xml:space="preserve">فترة انتقالية: لا تدوم إلى الأبد، وهي فترة زمنية بين ترك شيء قديم وبدء شيء جديد. </w:t>
      </w:r>
    </w:p>
    <w:p w14:paraId="00000048" w14:textId="77777777" w:rsidR="00743752" w:rsidRDefault="00743752"/>
    <w:p w14:paraId="00000049" w14:textId="49D803B7" w:rsidR="00743752" w:rsidRDefault="003D70BA">
      <w:pPr>
        <w:bidi/>
      </w:pPr>
      <w:r>
        <w:rPr>
          <w:rtl/>
        </w:rPr>
        <w:t xml:space="preserve">سكن انتقالي: سكن مؤقت لمدة تتراوح من 6 إلى 24 شهرًا. </w:t>
      </w:r>
    </w:p>
    <w:p w14:paraId="0000004A" w14:textId="77777777" w:rsidR="00743752" w:rsidRDefault="00743752"/>
    <w:p w14:paraId="0000004B" w14:textId="7F136ED9" w:rsidR="00743752" w:rsidRDefault="003D70BA">
      <w:pPr>
        <w:bidi/>
      </w:pPr>
      <w:r>
        <w:rPr>
          <w:rtl/>
        </w:rPr>
        <w:lastRenderedPageBreak/>
        <w:t>النقل: وسيلة للانتقال من مكان إلى مكان آخر (سيارة، حافلة، مترو أنفاق، طائرة، وما إلى ذلك).</w:t>
      </w:r>
    </w:p>
    <w:p w14:paraId="0000004C" w14:textId="77777777" w:rsidR="00743752" w:rsidRDefault="00743752"/>
    <w:p w14:paraId="0000004D" w14:textId="77777777" w:rsidR="00743752" w:rsidRPr="003D70BA" w:rsidRDefault="003D70BA">
      <w:pPr>
        <w:bidi/>
      </w:pPr>
      <w:r>
        <w:rPr>
          <w:rtl/>
        </w:rPr>
        <w:t>السكن والخدمات في حالة الإصابة بالصدمات</w:t>
      </w:r>
      <w:sdt>
        <w:sdtPr>
          <w:rPr>
            <w:rtl/>
          </w:rPr>
          <w:tag w:val="goog_rdk_18"/>
          <w:id w:val="-952638908"/>
        </w:sdtPr>
        <w:sdtEndPr/>
        <w:sdtContent>
          <w:r>
            <w:rPr>
              <w:rtl/>
            </w:rPr>
            <w:t xml:space="preserve">: فلسفة إرشادية لخدمات الناجين تستند إلى فهم سجل الشخص والصدمات السابقة من أجل مساعدته على أفضل وجه. </w:t>
          </w:r>
        </w:sdtContent>
      </w:sdt>
    </w:p>
    <w:p w14:paraId="0000004E" w14:textId="77777777" w:rsidR="00743752" w:rsidRDefault="00743752"/>
    <w:p w14:paraId="0000004F" w14:textId="27908633" w:rsidR="00743752" w:rsidRDefault="003D70BA">
      <w:pPr>
        <w:bidi/>
      </w:pPr>
      <w:r>
        <w:rPr>
          <w:rtl/>
        </w:rPr>
        <w:t>صالح: قانوني.</w:t>
      </w:r>
    </w:p>
    <w:p w14:paraId="00000050" w14:textId="77777777" w:rsidR="00743752" w:rsidRDefault="00743752"/>
    <w:p w14:paraId="00000051" w14:textId="6E7926AB" w:rsidR="00743752" w:rsidRDefault="003D70BA">
      <w:pPr>
        <w:bidi/>
      </w:pPr>
      <w:r>
        <w:rPr>
          <w:rtl/>
        </w:rPr>
        <w:t>الرؤية: ما تراه لصالح نفسك وأهدافك وأحلامك.</w:t>
      </w:r>
    </w:p>
    <w:p w14:paraId="00000052" w14:textId="77777777" w:rsidR="00743752" w:rsidRDefault="00743752"/>
    <w:p w14:paraId="00000053" w14:textId="38CD6DA6" w:rsidR="00743752" w:rsidRDefault="003D70BA">
      <w:pPr>
        <w:bidi/>
      </w:pPr>
      <w:r>
        <w:rPr>
          <w:rtl/>
        </w:rPr>
        <w:t>تطوعي: باختيارك.</w:t>
      </w:r>
    </w:p>
    <w:p w14:paraId="00000054" w14:textId="77777777" w:rsidR="00743752" w:rsidRDefault="00743752"/>
    <w:p w14:paraId="00000055" w14:textId="3BF45923" w:rsidR="00743752" w:rsidRDefault="003D70BA">
      <w:pPr>
        <w:bidi/>
      </w:pPr>
      <w:r>
        <w:rPr>
          <w:rtl/>
        </w:rPr>
        <w:t>خدمات الدعم التطوعي: خدمات مفيدة يمكنك اختيار استخدامها أو عدم استخدامها.</w:t>
      </w:r>
    </w:p>
    <w:p w14:paraId="00000056" w14:textId="77777777" w:rsidR="00743752" w:rsidRDefault="00743752"/>
    <w:p w14:paraId="00000057" w14:textId="5F6E5677" w:rsidR="00743752" w:rsidRDefault="003D70BA">
      <w:pPr>
        <w:bidi/>
      </w:pPr>
      <w:r>
        <w:rPr>
          <w:rtl/>
        </w:rPr>
        <w:t xml:space="preserve">الإعفاء: نموذج ينص على أنه يُتاح لشخص عدم اتباع قاعدة معينة. </w:t>
      </w:r>
    </w:p>
    <w:p w14:paraId="26F800DA" w14:textId="77777777" w:rsidR="004E3A8C" w:rsidRDefault="004E3A8C" w:rsidP="004E3A8C">
      <w:pPr>
        <w:bidi/>
      </w:pPr>
    </w:p>
    <w:sectPr w:rsidR="004E3A8C">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AA935" w14:textId="77777777" w:rsidR="00AB3E40" w:rsidRDefault="00AB3E40" w:rsidP="00351975">
      <w:r>
        <w:separator/>
      </w:r>
    </w:p>
  </w:endnote>
  <w:endnote w:type="continuationSeparator" w:id="0">
    <w:p w14:paraId="757E0A18" w14:textId="77777777" w:rsidR="00AB3E40" w:rsidRDefault="00AB3E40" w:rsidP="0035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94F63" w14:textId="0FCC0116" w:rsidR="00351975" w:rsidRPr="004E3A8C" w:rsidRDefault="00351975" w:rsidP="00351975">
    <w:pPr>
      <w:bidi/>
      <w:spacing w:line="1" w:lineRule="atLeast"/>
      <w:ind w:leftChars="-1" w:right="154" w:hangingChars="1" w:hanging="2"/>
      <w:rPr>
        <w:spacing w:val="-2"/>
        <w:sz w:val="18"/>
        <w:szCs w:val="18"/>
      </w:rPr>
    </w:pPr>
    <w:r w:rsidRPr="004E3A8C">
      <w:rPr>
        <w:spacing w:val="-2"/>
        <w:sz w:val="18"/>
        <w:szCs w:val="18"/>
        <w:rtl/>
      </w:rPr>
      <w:t xml:space="preserve">تم دعم هذا المشروع من خلال المنحة رقم </w:t>
    </w:r>
    <w:r w:rsidR="000D6A44" w:rsidRPr="004E3A8C">
      <w:rPr>
        <w:spacing w:val="-2"/>
        <w:sz w:val="18"/>
        <w:szCs w:val="18"/>
      </w:rPr>
      <w:t>2017-TA-AX-K070</w:t>
    </w:r>
    <w:r w:rsidRPr="004E3A8C">
      <w:rPr>
        <w:spacing w:val="-2"/>
        <w:sz w:val="18"/>
        <w:szCs w:val="18"/>
        <w:rtl/>
      </w:rPr>
      <w:t xml:space="preserve"> التي منحها مكتب Violence Against Women Office بوزارة U.S. Department of Justice. إن الآراء والنتائج والاستنتاجات أو التوصيات الواردة في هذا المنشور أو جدول أعمال المؤتمر أو المنتج تخص الكاتب (الكُتّاب) ولا تعكس بالضرورة رأي وزارة العدل.</w:t>
    </w:r>
  </w:p>
  <w:p w14:paraId="034548A1" w14:textId="77777777" w:rsidR="00351975" w:rsidRDefault="00351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DF8B3" w14:textId="77777777" w:rsidR="00AB3E40" w:rsidRDefault="00AB3E40" w:rsidP="00351975">
      <w:r>
        <w:separator/>
      </w:r>
    </w:p>
  </w:footnote>
  <w:footnote w:type="continuationSeparator" w:id="0">
    <w:p w14:paraId="55CA06F5" w14:textId="77777777" w:rsidR="00AB3E40" w:rsidRDefault="00AB3E40" w:rsidP="00351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56803" w14:textId="11BC134F" w:rsidR="0023558F" w:rsidRDefault="0023558F" w:rsidP="0023558F">
    <w:pPr>
      <w:rPr>
        <w:b/>
      </w:rPr>
    </w:pPr>
    <w:r>
      <w:rPr>
        <w:b/>
        <w:noProof/>
      </w:rPr>
      <w:drawing>
        <wp:anchor distT="0" distB="0" distL="114300" distR="114300" simplePos="0" relativeHeight="251658240" behindDoc="1" locked="0" layoutInCell="1" allowOverlap="1" wp14:anchorId="773D8208" wp14:editId="616B8E02">
          <wp:simplePos x="0" y="0"/>
          <wp:positionH relativeFrom="column">
            <wp:posOffset>5179534</wp:posOffset>
          </wp:positionH>
          <wp:positionV relativeFrom="paragraph">
            <wp:posOffset>0</wp:posOffset>
          </wp:positionV>
          <wp:extent cx="800100" cy="863600"/>
          <wp:effectExtent l="0" t="0" r="0" b="0"/>
          <wp:wrapTight wrapText="bothSides">
            <wp:wrapPolygon edited="0">
              <wp:start x="0" y="0"/>
              <wp:lineTo x="0" y="20965"/>
              <wp:lineTo x="21086" y="20965"/>
              <wp:lineTo x="210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NEDV_logo_house_only_color.jpg"/>
                  <pic:cNvPicPr/>
                </pic:nvPicPr>
                <pic:blipFill>
                  <a:blip r:embed="rId1">
                    <a:extLst>
                      <a:ext uri="{28A0092B-C50C-407E-A947-70E740481C1C}">
                        <a14:useLocalDpi xmlns:a14="http://schemas.microsoft.com/office/drawing/2010/main" val="0"/>
                      </a:ext>
                    </a:extLst>
                  </a:blip>
                  <a:stretch>
                    <a:fillRect/>
                  </a:stretch>
                </pic:blipFill>
                <pic:spPr>
                  <a:xfrm>
                    <a:off x="0" y="0"/>
                    <a:ext cx="800100" cy="863600"/>
                  </a:xfrm>
                  <a:prstGeom prst="rect">
                    <a:avLst/>
                  </a:prstGeom>
                </pic:spPr>
              </pic:pic>
            </a:graphicData>
          </a:graphic>
          <wp14:sizeRelH relativeFrom="page">
            <wp14:pctWidth>0</wp14:pctWidth>
          </wp14:sizeRelH>
          <wp14:sizeRelV relativeFrom="page">
            <wp14:pctHeight>0</wp14:pctHeight>
          </wp14:sizeRelV>
        </wp:anchor>
      </w:drawing>
    </w:r>
  </w:p>
  <w:p w14:paraId="01C157A8" w14:textId="77777777" w:rsidR="0023558F" w:rsidRDefault="0023558F" w:rsidP="0023558F">
    <w:pPr>
      <w:jc w:val="center"/>
      <w:rPr>
        <w:b/>
      </w:rPr>
    </w:pPr>
  </w:p>
  <w:p w14:paraId="681D4CFE" w14:textId="6878EA4C" w:rsidR="0023558F" w:rsidRPr="0023558F" w:rsidRDefault="0023558F" w:rsidP="0023558F">
    <w:pPr>
      <w:bidi/>
      <w:jc w:val="center"/>
      <w:rPr>
        <w:b/>
        <w:sz w:val="36"/>
        <w:szCs w:val="36"/>
      </w:rPr>
    </w:pPr>
    <w:r>
      <w:rPr>
        <w:b/>
        <w:bCs/>
        <w:sz w:val="36"/>
        <w:szCs w:val="36"/>
        <w:rtl/>
      </w:rPr>
      <w:t>مسرد لمستندات مجموعة أدوات برنامج الإسكان المؤقت</w:t>
    </w:r>
  </w:p>
  <w:p w14:paraId="738B8333" w14:textId="431E93D8" w:rsidR="0023558F" w:rsidRDefault="0023558F">
    <w:pPr>
      <w:pStyle w:val="Header"/>
    </w:pPr>
  </w:p>
  <w:p w14:paraId="646579CB" w14:textId="77777777" w:rsidR="00351975" w:rsidRDefault="003519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752"/>
    <w:rsid w:val="00074168"/>
    <w:rsid w:val="000D6A44"/>
    <w:rsid w:val="001E3E49"/>
    <w:rsid w:val="0023558F"/>
    <w:rsid w:val="00351975"/>
    <w:rsid w:val="003D70BA"/>
    <w:rsid w:val="004E3A8C"/>
    <w:rsid w:val="00514A22"/>
    <w:rsid w:val="00743752"/>
    <w:rsid w:val="007D5C89"/>
    <w:rsid w:val="008B6B89"/>
    <w:rsid w:val="008D5F1E"/>
    <w:rsid w:val="00AB3E40"/>
    <w:rsid w:val="00C777A2"/>
    <w:rsid w:val="00DF5C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2769CA"/>
  <w15:docId w15:val="{43D962F7-CBE3-1F4C-B2F2-AA0BBF56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KW"/>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yle1">
    <w:name w:val="Style1"/>
    <w:basedOn w:val="Normal"/>
    <w:qFormat/>
    <w:rsid w:val="00BF5B5F"/>
    <w:rPr>
      <w:rFonts w:ascii="Times New Roman" w:hAnsi="Times New Roman" w:cs="Times New Roman"/>
    </w:rPr>
  </w:style>
  <w:style w:type="paragraph" w:customStyle="1" w:styleId="NFYsource">
    <w:name w:val="NFY source"/>
    <w:basedOn w:val="Normal"/>
    <w:qFormat/>
    <w:rsid w:val="00C06529"/>
    <w:rPr>
      <w:rFonts w:ascii="Times New Roman" w:hAnsi="Times New Roman" w:cs="Times New Roman"/>
      <w:color w:val="000000" w:themeColor="text1"/>
    </w:rPr>
  </w:style>
  <w:style w:type="paragraph" w:styleId="BalloonText">
    <w:name w:val="Balloon Text"/>
    <w:basedOn w:val="Normal"/>
    <w:link w:val="BalloonTextChar"/>
    <w:uiPriority w:val="99"/>
    <w:semiHidden/>
    <w:unhideWhenUsed/>
    <w:rsid w:val="006641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4128"/>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51975"/>
    <w:pPr>
      <w:tabs>
        <w:tab w:val="center" w:pos="4680"/>
        <w:tab w:val="right" w:pos="9360"/>
      </w:tabs>
    </w:pPr>
  </w:style>
  <w:style w:type="character" w:customStyle="1" w:styleId="HeaderChar">
    <w:name w:val="Header Char"/>
    <w:basedOn w:val="DefaultParagraphFont"/>
    <w:link w:val="Header"/>
    <w:uiPriority w:val="99"/>
    <w:rsid w:val="00351975"/>
  </w:style>
  <w:style w:type="paragraph" w:styleId="Footer">
    <w:name w:val="footer"/>
    <w:basedOn w:val="Normal"/>
    <w:link w:val="FooterChar"/>
    <w:uiPriority w:val="99"/>
    <w:unhideWhenUsed/>
    <w:rsid w:val="00351975"/>
    <w:pPr>
      <w:tabs>
        <w:tab w:val="center" w:pos="4680"/>
        <w:tab w:val="right" w:pos="9360"/>
      </w:tabs>
    </w:pPr>
  </w:style>
  <w:style w:type="character" w:customStyle="1" w:styleId="FooterChar">
    <w:name w:val="Footer Char"/>
    <w:basedOn w:val="DefaultParagraphFont"/>
    <w:link w:val="Footer"/>
    <w:uiPriority w:val="99"/>
    <w:rsid w:val="0035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Yu Gothic Light"/>
        <a:font script="Hang" typeface="맑은 고딕"/>
        <a:font script="Hans" typeface="DengXian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Calibri"/>
        <a:font script="Jpan" typeface="Yu Mincho"/>
        <a:font script="Hang" typeface="맑은 고딕"/>
        <a:font script="Hans" typeface="DengXian"/>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Ixs1np3dJtOvp0wVTfZHq8BFyQ==">AMUW2mUtr6DTyfl99TQtcjVhAK4OyKsb/OgOQx22wNuczocaujYz4ihSQgUxlsAEkbjTog7wOSNMwhbxAkVOh8xKQwoyRVJrogQfTuhXbpwF28DKiXNZFOcCIjg07YhM8h2zmS9Nh53nforZZCrN3CtC0oajQWds/9bzk+NRH7L/7viTacaqSsWZC8GxmEPBGsGN1Td2nFaukmnMf5/ddxbpWFaUIqE46IA3jXPol4nUENukUnr27LaFpxz5OcLLQdLJxReRCta/mnGIsxsf0GqIT7xQW61tz8DVEucDXVWL8hvTogG1NtxLAjPwk4pOyx2qwjLc90Pf6sWPLh2spNatnew8oJEvwCpkCIVljnElkIfZFRp2kDuRknmOD/IqQ8VdmU2SKbv8rwwh80+72KdVv78jVc1RTOMIn8B4bKBgXZGdyzE9+WAwexr/Q9vsWh7JLpjaVeWzn+v4JBm4YJ9HLh43qbAa4g55+dV21q8HBd8/XZ6ty/sEqNK8ev+xgaWFHVNMCL42tUJx/ykanjPChlkrN4IDUbKCXfxiTLNsKaHPpRWDwe3EghY166dJLPQnoYjSM7Dn93G/OdfivMCO11VB9thrk+OSf0AHrwSz10fNtTqZ/D69s6ilgODcygWWjFBg/dIDAtNt2K6xPAt5O4v7hDCtQSpv+emW9dBVqb0mPIynrxg1XMN1xmTiPMqLOljFTYJH7hGlTLsES5BHyoqanSRR2eQqZEPOcqTEeU/hXLLFLAKJuqncPv0b3KA3jjSZt4nsCBg8uaqk3g4hR60LR/JITuN3syVzuGaW75icaJSfjqwdeQRuMqyIavjmhkGqnzrWWEze6ncIcN0uThVH23C0jp0amm3CHNrqMWtybOmnICAoyCXiLrl5mHU9C9A5kj+y9GlG1Srs/yV607TFpQdYdxdIZ5/OuYCqDRIDTXWKPP5qPba4UIxIz41ibosacjiaeT8H9wyLdSNB9T8QG3trMp6kMXVtV01q52BfI6hc6kDA1q6UehnwCSTrFMec703+TIoEBP4zJKPKylwsMGcuT4UYvxazPcZkjxnFM48XOALKgkXYpBhp2d2DopA/bYm+14Kd67NKj17bDmTCSUk2dOrMtt6St8srmQHJMTWumyGRKp9VcP+EYn+Ifo/LyF1CEgsZM0qSFN4eWlqSX8vtTp8yH75VzRkiMbBM/kbrBvPpkHYPBAP+INh7OIEdiCdEIVzbgzoGxMC1YKMvu7sjYDxOhM7h93ySDorYIvK2EjyXmFMXwz0tOzodHwmsWY0osbhqwy0fWkOVSz93NoS66NeakRZldsmk3/GfmBTC8/qDBF+u02Gfxl6PM3qhfdF7XRyheScKm1R/IUEMtE5nlRV4aQU/ax06r3+hGp+3vBcxLFR0TqPlA/BaEB/Ysd5RbggleHxgU04/SkTSx9WvZRSUrWdz/bwvpx6CVEJjxkNhLJvLBHEI6pRwCY7mJWIAwkCgu+ptMxMd3wsBXDxMb22tUQ8aQDSxoPTwZojhH+1jsOLWk4Le3AyiMQPmvRFqMouggt6d00FYLD2csAMkGKlJ75eiXOWYdrW35gwWE5Rho6qTpp/3hkAzfmaVFFPpta/afioVE81h5MdoznYVIUjJqA/53yyoLMapMc0indTvNov3zailcgyLptFminEAagquHWiDSTfEfefCj6tkY09RoWpaKG0atymi6NvoyomBP4e7FL++hpNXzys6ZMdZ5JD4/Tw57oEsQbdHvkdEqI98aFldjLWZhbVxHJ+t3hVZwyviUrsSM8m7SmgULY7VOcT+fKFxjkN4kYsCNey82PnsWyBnR3ZraU3yKda2SoFfxyET6HouwhHwF3EeGn86sbLS4nsR78V7qxlQPmSL4oGhEfeTBhb7dOWQWWKKeO6y/EZZQzT+/UIfsU/+aBbFU2+Tx5ul4h4EwQtJ92TVvXZ4uXMEv5FBPTmLrhBmGnyc8BuAOrNqVMv5n3ruYsnwWhLrrZ2ysbV0KYOfUMRFTu6L2cCigRHAPuv3B9BCIV5uBfnHk1SrM/2hFL7RRhhH+bCFuwZCzRFlh4eKqcpahBixUQxp++dpl5fHxUxsktnwZ2iPGxC4WURcFVRXu38qJzDJQmL9HF1JZTooIDXk6aDkmBaSG0eCHbDCkGsOHpOmQxGm7W+4zh7pedAAvlcI73PHjzKQyjpCqc1hNnGBwG08kZjozDQPXylm0DMf+KqwqcN5xmTNrWSkwIMtGzqHioKcDXV9oqDNcKO0wL1jjkDPjU1/1Ks6OoXUxN7Nj8/ADkInGDhh/3Djbe2mREn+MIrZzFkpUQpFgRV1zknrZZAsT+vdLhRWhnhNUmWlq0V8ykVP5UigJgI1rnXGrigzMNRH3/Fz7WXOBM3a+irAI83fGw+5wU0KcjqvJwkYIFuSSTkOAD1AqFJjjxD1a0k+NC7nktdpK6UcORBuG/8fUpG1Gy+/GX9+RBs4qKx18tOScE3ZHQJ/uDrmtWx0gvY6sYN9jYgSBvGrgSNat49Fpol1zBDhf8t3qYweQ4lPqz7hOis2WvJ+tf2i6FO3B7wqEX88nr+cNQyF/4skfAunF5sKVWGl6RYJXLIwXvlCQ+mCBL+1wbSEAZ2juFXMOlnzWWIqV+IN1n1OIzihBNYCb9BdGaNfk4QlCmWCrzsxjkGCIFXsI458NPsR3V3xvLIE322+CvxggPzPQJsxE+EKMloOTUpRgKsLh1oShg82R5pV+qO+nMC66DfaE+fGf87Uq0stDjS6dv6JKe9bZLWQDtk7vSFhXhboFZWXgJcN81X0axWZ+dePAPF6D/C1hu+oZusKYLk/7mD7cR45j03sT5FeD+gvUmKu0V4E1F8DVJmj6rnmy7Pwy7OroTNQ2dPQfQOKtghM6fUb7s+zGAg0p/Lluc3omJsVHRGGmvlix8pcvNnMoDEDWaIudZixo4g1FSaDySQ2rsgNad7CJTP9SdsYE6lzkru/nmrRVglY4UXQhnIDZ6okvlm+Pyndj8ehjpmUmxbs5MUADbMoRhJe269cs4gDEkLGccVI3Gj1gtJd9O5q3TtJjJhaJUnx/M1tzZmO7pV8tqaf/OjUSjbnCS7ifVddeDJetrcXMymK4J1kisy94ZC3QZTOYkPULUabZDa05l8mZrQ0EEX/K6gofhraJNRVec9Y1dIKgN6tTYWuclv1+Ze6/jDmXwmQlIz8pTdxXS45mbUxKwGiK+jXK2YcnXFJW5VGrf/CZWFl3eHHxXr3eXuxyj1DBul7Q0QxlOo+WrticEHbWYjwl00lG7Sn/v0q69ObD0E7/kXv3HFCHBa60YoB1SmrqyXAHPeM2yma0y9i56Y3eF6/WDh9jrFNDqXlvyEMTMArHpAIKc24s6gcW6Pxp7c1/BOhrP/bKzo1vAxCdetbvQG8EKoW5SLOv0qSyWPCjdFmFsDXxYLZPcH3PI+pwdvGy+OieAceK0Vq3heRwB/bZb526MMYolSFvmhQosgK+2uTHQvu/3lEiNkARigDrHOJx30BAQw8cImlqYQzOmKybb7JMJ/UjzZvNWHhtfSw30rFv/PtTwNT1RQ9G+1JPJr7l7EaOJaoOe+qyj27R/pPiVMR4XuGYmzf7eHejDEZhtquXKu7tGEmHdaqKiGCC4wDRBV/VPkEv++G7oIzwSze25tfPGy6E15vIVzD5wrd9mG5V6U8zWMHCxghv0FUlrZeucEaOvpzbylS5iv5z6W2i7XSK4jidwuaNz8EZo/B94ioadkutsNRpX7ki5TWbSTPHVG/MFzf6pkPnEW0MbrED4n9MZhwhZglLyJWkoInSDHH9qt58BJGPblMCXoenvGejH6bO+QGhdB1LydMRZgfqyvEpuqQl4Wx/yD29d6Kp3j+F7mUJiBY7/qgbyfN+oZKNc//gPtJubPR+iCaGlZBDY9HnfkS7GnmcprBnBntjkvc7pgSza1dZS/IxB5sf7zZ/iKNhh/50tenChpxJlASb8gPVtF2bbu+9doHwpxOw5f4CFnjqTyM2u8NYEXk6DVUaC0bTATjfaPbUljJfHanOPWxGVhwvNVKsdfza6OoYUuyNyaJI9v2PFVxFoCzn78PusoanBkxMXADJZEvliOoF/6cItUYEa9WfNVeV6+/jC/FFz1bLMJvPwo+2lV5KTsLiPZzN6l7lQCvMIf2chJ/eDlpxU0AhFzEyTo68huMzjH2Ip95/l8Lmb1Osk0IqXfXDwLOmng5VqNnMcuxLp2EKcjUl6wygil2u/Q4IAGO2JFayJ/GfKA7wLektTd1t1ANyrEWLLOTxqEu/oCJTaUt298dpmETmV0cjI+THs/K06v+Y17AJ9pXwZPmGTZSwAmHTK9flTG6wQNZU+8MULSrXkNoDTOycLFWwnNm3SjoDNhAPzOaMF1zOkdfzbKpdS+/aWaThUDwmBbTwqaGIEohP1l6GGPDJjsAE2V6FyP9O/IPrE/4qvhKCFdF3e9xW49w2yQJbgP8YmZ/LOCutP3CL+5RCIDuakx0K1fLtHSl57HFOCYwdF1CLFVbHVjiHH1cdkAP2rrvretZ6evvxsL3yFSzPaAdV8Lvmoe7FmrmmS762GKSypUslDeSgjx35Bw+YyD1p94u5O6QP01+f0IT5W4gSx8E9tcRT6u+10zID7yWbQUcCdaDWXtkFqQyHGbnolhKfKKXlKa3KzeVtj8vwMACov1pJiVTlc5EABUnjVwgn+aSy7Oj8YdrB+Qe7OCOvLT8ldBU4xyNQ1x24ZmYPFR1IE1mZ1eYOHJH5AxpLOvFuPrr3m4TXsODTaPeqskAZUSzq8jQA/DMUJfuvMq6gxRjWjuVmkeYwBJSm0NRg0QnbKfHJqgkt3dU+TeDH9N8qqcjwBGRe2V6W36tykPLqKvk7Mt0n+DoV67vVbvk9lPZ0DQYozZGmaHtBuYYKjzBRZpS7j4WOZvmTHFT+k+wmHCuBW17z+JfZ+9IQfCOBVt/yFbsaXjiSQ3n72qDPu9/mITE4BSO/MEVRdHQZ90xe8ihfPE+tfJowM1nzh71MknPOFNpeqmONMHGLNucnFu/PDBtNkroa359mt1EinnJGm6vQeg9m5jdH1ix3slPgYw3KtTbefQYUPhEkX4ZiRYmemxglBoXMxlGgC9jTNAWvEJerd9JM5d4e4+ANzXAOQ/J33bG+pja/A0d/azYf1om2pAQ2eYJ0MsiVimYfVsTukV27iyN529yc9dm0kqty8OOccMuJ5UeU+422WQ7Xbs9E69BPP1WLbbuuUXjtEbHaHB3WWNbh13nzCVdw48eL+nQGml9KKDz5HBvbaI5vnw/n0/fZHc/Ju5hAmD1ovcKWe/QR0u6gtEZnoICyjIA0Q0+eyPmRV62F6ZafYSQTaws4X1W6MiJDhdR0KbQyS6WNoWH2XFK+gfjPVfhqrYs9Eh+2ptMvlXkAvBUxRO3pNRpU3MZX8G7XpwIedXSpRdG591I8CHu22JYXse9CiNY1BSSsEWl2E/+GxXZqYyieFYjgEoE1kCcz/LElg3jY+flBVWwm1+nYmlvz7vefTbXLym2DcPh6gZ0YOhmVx7g1d8oRQ6YC9bC8LSZmE5FYzXrEaX949dea45FEf8EtoFiU6Fy0o5GlZSd5GKooYFMnTDbVmVNH9EZhO7OS/otOOHM2RLigqXevczdnM2a4XIoRUSmvPO6oZnzlob2u61hxiglbzTlcLTTOiI+Nk/INgV+xY0nT/EH84bQLJHNGY9bJorzYGx7dN3hjJIL1dFD2wdtm9DYz0BOi8Oc6hH8RIuhRM/CXfjk7WCA50+2d3cnFvjefaUK0NJtacDvgwJ2KQsKVYT7+1Ai3CnSxJ0gwSeQ4o7c44dQSF5AMMcrwgmMRUclLs21lbuE0t2KuGzFQypwfxV+J2AtiVbcPsjRZFnqsgpIot+GHNs1Tl+1enK8hFVMCKO3UJiQ2wKIhxVh9tKQWllM3SXIEdgvHT0S+0NmDXpJfdmvY8nGKlAB6mCAb7UH8WZF99Y+vcPGRj1eCE0HwSmdxrqc4QyVt3NKxIneqaZo2Mt1PFZlw4ODvroTv+uuiUrSn7ok6avv0hZen0acuYROBvT4LlAiHSpUdP3+N9z0/U1YROH3R+sGz1uxn/Zcpi67Q7UprCH2k/QXK0FkgTUOYi1iV68xiclDwSxDpqz5JbGPTiJER6IOFTcJcneTJB05tCfrpjNWMahhOZEVDcohRDY2JlKueZxH+cQREu9Oj69G6WL9npZFWxzMZNiZhD3GlKumgL+Z6BOldgWYdpNOiBwf0g11AbnD+kAbv35b2rT2t6rJ2Qw/k9jp51yfbWuU/wehK0kSd92XnqJcpTHRaBuGxQ41RUx/XFvTkbUxdRDe1XY+ES5rJtP2ZPM8KrUVRBkvyxpbvTq+Coz8M2yQH3oLyJME5WGfBKRVuPlHS/ucdBvM/OsyRihx95CaCVjsqAvkIpkKoUpUsc8d6VEySaYaTYSRxb+tjzLh5IQV0Hn+GWICBiBCUfwNejiwU6N9CnHRuY8uJh0aFXskmdJR2mPFvwtzmQqDCq2ng36e2GiXoKFvZUCmelQ3lk7Yt12ILDeayiod/Q4Eu2mSQdQax9JPtzBU/qh++cqwnp/mcRRq051rCwMQcrkmDluK02/2l5QpJHt3kEyvz9MJdVtzt4bgs0qg5okEBB7J1ZRKVCDmhM6hPfjb8A8O+U2wzF2XkS9gWH5xF/bUYi1quEioNSzk2DGiA21zHAwdF6ugHiHSD9Q24o7zgZKHeztOYV9j7O7ZIh8xixh0/bGwBSa/T38ZQkrfHsWlRVQOtWC1/PvHDRk4MqcCI8QspVwn2m6o7UESRbtC72vn0PJlCbr3j7sCGJuGIgCtR6lH9dt6aAWpxZcMydzrHqj3X7PjhVyBLu6BWZbFSbucfd+NmJ1TukwybciDGJbRWDM/anZ8E0R8p4P3GOn1aymPBFGclOWKSJmKfq9XqJsdXrqSjsRf+onxS4sYf9UwzQiSz2iW7Zlx6BjWHn/rqJZ9csHGQi02PAf32hjX7Jy2yu3VWNWXyI2q44QLhOOQj34esiaNOhgRzILO/kGICQzj8aDHKVzhIcRqdNiytCE6hhhVKhvbI9mAn6vtERxLNvfJbcoIV51qtGgw7OLKviMD/Zyfe+iowv8mrZS42kl/U9ZBPxmcKfVeF51P9J2whL7/UePBD6uRZDZiPMNJqeR/c5zNEy3b3IHYnf750wS+wif3L+hv/Uh9m+wKKtygzOBxrY15yy/pS92FNyFtS1l/9deMiCCBoR4UcgS28eZe0CTD54kZ1SU82BEjxwlFk7Fc0KIW9f0e2hmwjwSsWtlVvM613q2b+lEuBVj2ALi1DvYRpxnCvhR6nlFCN/cfCNm240zzTaSAUnjs4f2AZO31a8NUvUg9NwjxxsqgsUMZzKm00B6vsOyVIKXhCg2rQVVwvkTVVw9KBT6zDymjnGWhSN3OReq3lcHmZUD0/Av7G85VMKtLCbc22JIiigM1xsSYaqqsbh9rpwXjh79wi2IHtKsAJHV4X37VQEZrAs8NXvCdOLoMYV+dFYEeTF+z2xv1nIttm9pzs56VZnGVLSIKUK/IpwfhVFJoSbnbRkkIAgfhP9+daRlbJKjVJ6bPtN8WayfnGpbds2OBlGfh/1JtKu3BKxLdSNRY9gY15jtTO9NWiK1dIJkNKWpnff7cCYtv8cfunEOBw3xb7zo6z7FrHGvt4v+lMFDDUS+Cfnn/y/CEMHb70wOXAzwl5YH3O9e3zYu1FP1jT/yBDvuPTo1jk/ftAnBDrC0BvisMC57HUFLWmOTRsrhaI6I/KE0V3a2r/rcmwHoZ4oFNSCaldktPt9hOYee1cBX9YKUJh+h7A7SDQNE6yBC/2qRkdE2HRUsH9t3XKdIFwKyLrpl5ejU51MsI1GWuVj93TtbyfUvDXxPv5qDQ0PpEc/ROAB8eMrg6m3gGQ21q3CwG4cLr/Uml8pdrMNG0uMYcnx/DIPwp5MMjmHnN8j6a6xVAO2lc2FJOQ8rmOD1gy2Uaq5R89M8b6EVPkwmYlnVUR6XtG/Bvcr4dDmjjbqd136TbBelHZNQJX3RI6BUnPNX2/rdOCOtCQlqdpdWL9w5jFTuzU0CO6vsW4F0frE7CA2+Ifm7WoV+Dj7H0NEIgdDYa0X0n6t6YPVRDGctxBGQImavcWAjqEDOJYWmwg1R9zu8O2s9HbdmMBPeG3MZR/Pdkl3ic4+u/iA8ulJp1L2m3FUms66AgbrHpEfEjCTmWh0cYE9PV56TacOv8MsDyxyLU7yjaV8A1ZXJAdg4QQrjXWDVdMRIdBMEntuJJiVVu+lj73XI3rWDxnAnndowVKrcw+m1B1ZiuwhZbyVIA6Rqe++0en3z4kQXvQWOBBprZiQK45815L38JQZCyr8giU9jaF2pFrRwdc3IlV53rHpdccI16DPHZuC0ghWKM4HbPeLlhOxsFxvh6GoTZdDlB0A7EJ8ePv5wbBGqeRNTz/JN9SVj4MxxaGGmx9bhcuH3WzyfxoanVuKuonIzhg7LazNAPjcKKpe8nv/Q/I1iWfLXt1R/hsOtNMnPA40ZV/uOKOHipGZ88hRnq4ZPboEnLuqVFagZB+ZRW/doRzae5r/tPJ1cYG/98ouEIECnNErrfIRVDn9Y3mtl4A6MxnPhcyk+KUBJwplfnuRYUrFA2jyllYdEnDPSFaJGHyFHpvhmiQJ9NgmLnG0rGiVdIPsY/u7ZBWZY4rMKqXU1oQ/+cqrxipcu9qu10xgOaiZ6VhzP+Ga1qwrGB024tmSHgNhO8mFUPRmdDzGRzwlyqlWnFHfBiv0gmpo3qWjq3zDTFNS07tQ7CipDWRmID5unPdHbfLlE0E6Q8ViDagmmNFVWqntDG6dUcyvmOmrBbzTH5EIoDQJYdYtkkrKAr+MJE79zhSrBXOMXRAo6BQWZfFldun3Vtz2JGiv0/GfxyPjE9nomkQZ8Vau9J7axOkKdWdVBF9KSrlOyx9wAzzMCJQEpNULbT+OBQlq21Bqwm1SRil78W6zAxKF8FREIcgYgdrolW+Y0eLPxw5bmoMn+50QNGQGYzOxLQVHtwtoOboVt9N7YgJ54crkEuDN+8n4wrwSwQkXzQQej/GAcuFGsd/vezM3N8INO1cFrdzpt2ShHVBRzPGZ8Q+EPQT28rld2oHmfKJ8Sko78JuvziMBZvkm4/d+JnkYlWehixPrjSkc2dRt0ViWrkyEQZdLhoKdoRws/nIuVVnrEh7U2vfA0G6nhCZcOWh2p2g/Q9iS6Jk6hEwBoPh7bJjh1tobKgtn9X5d7tFc62UyQLHTwWvn0waxlIXbmI37yuMv17aE+M8CksFNRQirDrsf1iIe0VJ2opFQhMpagMGtdmjLYFMjp7kczloc5ZJG8/M5fwNvGQDyYpVc1DmIzW4tdxzb51GhCLJL7ipugRauoz9ptZuZu3KrrOu9rtvgQbLozDmty6YsPmARr8euKbeseVEDWPR3smixbyf40xAgIEWzNAAmQ39ohzbMZF9NnWD4BBbrG7siBWQzHTwY9B7O8z4Gf8ZCnajPjNnGvL4wikCLYYYJjj4z1JDTx5EszhOIh37A5hVaWj4y2caZUXROzL3zhZJltLweNuNZwn/vMf/gOHtGVLzNrOYe0s3lwOn4myO/lK4NQ2KSwDL7JVhG+OyT6TanNGVtm4PEjALnhmtoPQclZOvaL2AaxQ2URrsrkvDEumcfba/DUeq2R0mFwgF6JUVAnzimvLwJZOP2od/R/7ZdTkdRSbeQCkwsgoYmPvYRks2MItGs7DUYv9goEwO0w0KPO//91Mq7CbVDjTIcXYyaTHB2EIfAfILecdvWm/vWUCQowNIU5FYMfF9rvQA/p+MF90UBfMWFuhIZ2oL89bZ6p4/4wCPw8skGIyS0Sdzf4E+pZPeJr62N/Ru3NkQxjs8wSr1hQnoNE/AiHPi7Cr7UXgerZxSENygiJ4PErjjN38QAMkpB+0WbaspenfKOcs15UNJ9oBfscDuuTz/LD+pQ/5G9flTp+i5e0V9NiCYhc+U5r7Wh/uyI0aTnEXpQg2U33QMFYU0bc+dBlHXHi26K5YaQ+wwHUxiMLdeQZoIjd4IRTEVR/hdXZnGFhC5f4T1OU09c+QZ4Z1197PkLJWb0e3NpPhRjqHdTG56XNxE5XcZW5bTCU2wYhtDZ+7zteKGZ16xWQ3G0QEsp6WDUFHD4yVQ1lSZ4Wm1AxrdJBjYcDaqUwUjj326B6Qh35vvZDXvRkq+sufwh3gF/u0m19Sc6ipJlISjwupMMHUZ5pzjl3K07s92JOX8dEZFE/Ughg36kCk1Y4EM0yAPOyZ/HbAjIuwLPBo4qhy26+EnrYTmmFXAnDaabgpV9ieF3ee2nZXmg3KP00iDw59ggYRVeb5kwGnJF1U55R5Yt4LLniOrOim/7owOa1MCWH+P7DxRjeTwV9IY2BnXYraVp9TrFGljxheVkVQ/ZbaGApqq8SyRG+imv08oodpImR47uDyBMvKlmRga3ENDKtbwQTBBT0ApaU5WPqy+x9LUfiJM0ms6b7qEIZzEsYkIlnOzMiXT31H/HIH/d0jPEMxFwFWW0FkudRmhiHU6QDqjC1KkY1FzJbJVAcFno1rCQmwm0WD/TA4oKzAZKTjDqCeiGmb6w7Xk/5Ts5ppAOxcq6Q79bCxpuqNyxIYtgZsKW7/Yme5BJ/FcSSX1CWV+GMWgdtr0aqJYn0nB2WcCroVSrK4y7x0U2akj4Jt0ZlTLJKZrakryaGTJiaiIDXxPQImOU9bjezzCIZu5sccwDHjE4thjmpQ50X/SrLKZFJaNLkG74G3mf0Oqh/XIB+8blWWOOIBXEvOGyUr+lVE5THV6iEn7iuokk13CNl7z5vmfXWAPT3fZMxreDAk1r/+p7/YpgZNj8/8XaiRSBWsHSZ/VCEXfWx2yqkJakStMYNbAu6j8LNLeS1Y486OPs3O+7s5dov6GBnJDQ77ewuroHcpIFTxwZlym/0mpCBxxtU2xP4sC4TPDLXsLxv3RBROQcgdZn6KxnwVdHB8lYFAMW8/Wopz6IvUsf2zlhVpwaE1xCqZJADLSL7hTRd4TTLNWJw7OgzZDqgD8bhXexE0uAd/3xY7NzXi2LBIC0Xjsn+acmR4grr91aLXIk+KjYAX36B4AwibjpY7dHXNjeFTiQV5tNjSbTpC6Vit3DwOTo9+GvXtPpWqRIQss716EihXsRDDF+tNpInAefl6v71wqZTVUYBFcL0TxQg/zzJSmqMJkY05PN2M+N9YQ/pj7Svbr6PLf7WPejV7VveUfjQ4KtoRWEFNVjaUGfyqfXWpWlQtUnn+TnkRaBSgzbnnVRsNafZIjqIGJc5rxkHZMeVUPtEt2J0kbLSosn47MMK7JKyUlrJxgu+hidDwh1ITQcR+mIQuXaZF88kjuZz+1MgJQvDo5s4L5xyk8GyLrjV/vX6ulURMaxET92IC/w47WKsEVWZgL2W/6t56gcBWL9vlZLotbNpjWTMEpXWrhqSWhErbcpCggqF3TViMEY7qUqydDhVSRSvVhDpGs+jnxqw+B8vvBal2neq+PL5iBLDnTrbQQ5awq42h3rfYinhwlyzeIM20+FmUyH5llSlMIzPKFhwMgU+/VCXrVqyhVNppD0diIr+wU3yZ4bKQ+D2gHYZYWjdt9cFhgA01WGfnayaK5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Shope</dc:creator>
  <cp:lastModifiedBy>Vasudevan Palani</cp:lastModifiedBy>
  <cp:revision>13</cp:revision>
  <dcterms:created xsi:type="dcterms:W3CDTF">2020-11-19T07:18:00Z</dcterms:created>
  <dcterms:modified xsi:type="dcterms:W3CDTF">2023-03-22T21:43:00Z</dcterms:modified>
</cp:coreProperties>
</file>