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A6" w:rsidRPr="0099710D" w:rsidRDefault="007616A6" w:rsidP="007616A6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9710D">
        <w:rPr>
          <w:rFonts w:ascii="Arial" w:hAnsi="Arial" w:cs="Arial"/>
          <w:b/>
          <w:sz w:val="36"/>
          <w:szCs w:val="36"/>
        </w:rPr>
        <w:t xml:space="preserve">Role of the </w:t>
      </w:r>
      <w:r>
        <w:rPr>
          <w:rFonts w:ascii="Arial" w:hAnsi="Arial" w:cs="Arial"/>
          <w:b/>
          <w:sz w:val="36"/>
          <w:szCs w:val="36"/>
        </w:rPr>
        <w:t>Members of the Coalition</w:t>
      </w:r>
    </w:p>
    <w:p w:rsidR="007616A6" w:rsidRPr="0099710D" w:rsidRDefault="007616A6" w:rsidP="007616A6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7616A6" w:rsidRPr="0099710D" w:rsidRDefault="007616A6" w:rsidP="007616A6">
      <w:pPr>
        <w:pStyle w:val="NoSpacing"/>
        <w:rPr>
          <w:rFonts w:ascii="Arial" w:hAnsi="Arial" w:cs="Arial"/>
        </w:rPr>
      </w:pPr>
    </w:p>
    <w:p w:rsidR="007616A6" w:rsidRPr="0099710D" w:rsidRDefault="007616A6" w:rsidP="007616A6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Members of the Coalition are</w:t>
      </w:r>
      <w:r w:rsidRPr="0099710D">
        <w:rPr>
          <w:rFonts w:ascii="Arial" w:hAnsi="Arial" w:cs="Arial"/>
          <w:sz w:val="32"/>
          <w:szCs w:val="32"/>
        </w:rPr>
        <w:t xml:space="preserve"> accountable</w:t>
      </w:r>
    </w:p>
    <w:p w:rsidR="007616A6" w:rsidRPr="0099710D" w:rsidRDefault="007616A6" w:rsidP="007616A6">
      <w:pPr>
        <w:jc w:val="center"/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 xml:space="preserve">to </w:t>
      </w:r>
      <w:r>
        <w:rPr>
          <w:rFonts w:ascii="Arial" w:hAnsi="Arial" w:cs="Arial"/>
          <w:bCs/>
          <w:sz w:val="32"/>
          <w:szCs w:val="32"/>
        </w:rPr>
        <w:t>the benefactors</w:t>
      </w:r>
      <w:r w:rsidRPr="0099710D">
        <w:rPr>
          <w:rFonts w:ascii="Arial" w:hAnsi="Arial" w:cs="Arial"/>
          <w:bCs/>
          <w:sz w:val="32"/>
          <w:szCs w:val="32"/>
        </w:rPr>
        <w:t>.</w:t>
      </w:r>
    </w:p>
    <w:p w:rsidR="007616A6" w:rsidRPr="0099710D" w:rsidRDefault="007616A6" w:rsidP="007616A6">
      <w:pPr>
        <w:jc w:val="center"/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 xml:space="preserve">The </w:t>
      </w:r>
      <w:r>
        <w:rPr>
          <w:rFonts w:ascii="Arial" w:hAnsi="Arial" w:cs="Arial"/>
          <w:bCs/>
          <w:sz w:val="32"/>
          <w:szCs w:val="32"/>
        </w:rPr>
        <w:t>Members have</w:t>
      </w:r>
      <w:r w:rsidRPr="0099710D">
        <w:rPr>
          <w:rFonts w:ascii="Arial" w:hAnsi="Arial" w:cs="Arial"/>
          <w:bCs/>
          <w:sz w:val="32"/>
          <w:szCs w:val="32"/>
        </w:rPr>
        <w:t xml:space="preserve"> responsibilities, and if these are fulfilled, the </w:t>
      </w:r>
      <w:r>
        <w:rPr>
          <w:rFonts w:ascii="Arial" w:hAnsi="Arial" w:cs="Arial"/>
          <w:bCs/>
          <w:sz w:val="32"/>
          <w:szCs w:val="32"/>
        </w:rPr>
        <w:t>membership</w:t>
      </w:r>
      <w:r w:rsidRPr="0099710D">
        <w:rPr>
          <w:rFonts w:ascii="Arial" w:hAnsi="Arial" w:cs="Arial"/>
          <w:bCs/>
          <w:sz w:val="32"/>
          <w:szCs w:val="32"/>
        </w:rPr>
        <w:t xml:space="preserve"> will achieve </w:t>
      </w:r>
      <w:r>
        <w:rPr>
          <w:rFonts w:ascii="Arial" w:hAnsi="Arial" w:cs="Arial"/>
          <w:bCs/>
          <w:sz w:val="32"/>
          <w:szCs w:val="32"/>
        </w:rPr>
        <w:t xml:space="preserve">its </w:t>
      </w:r>
      <w:r w:rsidRPr="0099710D">
        <w:rPr>
          <w:rFonts w:ascii="Arial" w:hAnsi="Arial" w:cs="Arial"/>
          <w:bCs/>
          <w:sz w:val="32"/>
          <w:szCs w:val="32"/>
        </w:rPr>
        <w:t xml:space="preserve">overall </w:t>
      </w:r>
      <w:r>
        <w:rPr>
          <w:rFonts w:ascii="Arial" w:hAnsi="Arial" w:cs="Arial"/>
          <w:bCs/>
          <w:sz w:val="32"/>
          <w:szCs w:val="32"/>
        </w:rPr>
        <w:t xml:space="preserve">responsibility for </w:t>
      </w:r>
      <w:r w:rsidRPr="0099710D">
        <w:rPr>
          <w:rFonts w:ascii="Arial" w:hAnsi="Arial" w:cs="Arial"/>
          <w:bCs/>
          <w:sz w:val="32"/>
          <w:szCs w:val="32"/>
        </w:rPr>
        <w:t>accountability</w:t>
      </w:r>
      <w:r>
        <w:rPr>
          <w:rFonts w:ascii="Arial" w:hAnsi="Arial" w:cs="Arial"/>
          <w:bCs/>
          <w:sz w:val="32"/>
          <w:szCs w:val="32"/>
        </w:rPr>
        <w:t xml:space="preserve"> to the benefactors</w:t>
      </w:r>
      <w:r w:rsidRPr="0099710D">
        <w:rPr>
          <w:rFonts w:ascii="Arial" w:hAnsi="Arial" w:cs="Arial"/>
          <w:bCs/>
          <w:sz w:val="32"/>
          <w:szCs w:val="32"/>
        </w:rPr>
        <w:t>.</w:t>
      </w:r>
    </w:p>
    <w:p w:rsidR="007616A6" w:rsidRPr="0099710D" w:rsidRDefault="007616A6" w:rsidP="007616A6">
      <w:pPr>
        <w:jc w:val="center"/>
        <w:rPr>
          <w:rFonts w:ascii="Arial" w:hAnsi="Arial" w:cs="Arial"/>
          <w:bCs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 xml:space="preserve">The </w:t>
      </w:r>
      <w:r>
        <w:rPr>
          <w:rFonts w:ascii="Arial" w:hAnsi="Arial" w:cs="Arial"/>
          <w:bCs/>
          <w:sz w:val="32"/>
          <w:szCs w:val="32"/>
        </w:rPr>
        <w:t>Members are responsible for themselves and for the success of the coalition.  The Members collaborate with the Network to impact the benefactors.</w:t>
      </w:r>
    </w:p>
    <w:p w:rsidR="007616A6" w:rsidRPr="0099710D" w:rsidRDefault="007616A6" w:rsidP="007616A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16A6" w:rsidRPr="0099710D" w:rsidRDefault="007616A6" w:rsidP="007616A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710D">
        <w:rPr>
          <w:rFonts w:ascii="Arial" w:hAnsi="Arial" w:cs="Arial"/>
          <w:b/>
          <w:bCs/>
          <w:sz w:val="36"/>
          <w:szCs w:val="36"/>
        </w:rPr>
        <w:t xml:space="preserve">Responsibilities of the </w:t>
      </w:r>
      <w:r>
        <w:rPr>
          <w:rFonts w:ascii="Arial" w:hAnsi="Arial" w:cs="Arial"/>
          <w:b/>
          <w:bCs/>
          <w:sz w:val="36"/>
          <w:szCs w:val="36"/>
        </w:rPr>
        <w:t>Members</w:t>
      </w:r>
    </w:p>
    <w:p w:rsidR="007616A6" w:rsidRPr="0099710D" w:rsidRDefault="007616A6" w:rsidP="007616A6">
      <w:pPr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>1.</w:t>
      </w:r>
      <w:r w:rsidR="00B27B41">
        <w:rPr>
          <w:rFonts w:ascii="Arial" w:hAnsi="Arial" w:cs="Arial"/>
          <w:bCs/>
          <w:sz w:val="32"/>
          <w:szCs w:val="32"/>
        </w:rPr>
        <w:t xml:space="preserve">  </w:t>
      </w:r>
      <w:r w:rsidRPr="0099710D">
        <w:rPr>
          <w:rFonts w:ascii="Arial" w:hAnsi="Arial" w:cs="Arial"/>
          <w:bCs/>
          <w:sz w:val="32"/>
          <w:szCs w:val="32"/>
        </w:rPr>
        <w:t xml:space="preserve">Determine the </w:t>
      </w:r>
      <w:r>
        <w:rPr>
          <w:rFonts w:ascii="Arial" w:hAnsi="Arial" w:cs="Arial"/>
          <w:bCs/>
          <w:sz w:val="32"/>
          <w:szCs w:val="32"/>
        </w:rPr>
        <w:t xml:space="preserve">purpose of the coalition.  </w:t>
      </w:r>
      <w:r w:rsidRPr="0099710D">
        <w:rPr>
          <w:rFonts w:ascii="Arial" w:hAnsi="Arial" w:cs="Arial"/>
          <w:sz w:val="32"/>
          <w:szCs w:val="32"/>
        </w:rPr>
        <w:t xml:space="preserve"> </w:t>
      </w:r>
    </w:p>
    <w:p w:rsidR="007616A6" w:rsidRPr="0099710D" w:rsidRDefault="007616A6" w:rsidP="007616A6">
      <w:pPr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>2.</w:t>
      </w:r>
      <w:r w:rsidR="00B27B41">
        <w:rPr>
          <w:rFonts w:ascii="Arial" w:hAnsi="Arial" w:cs="Arial"/>
          <w:bCs/>
          <w:sz w:val="32"/>
          <w:szCs w:val="32"/>
        </w:rPr>
        <w:t xml:space="preserve">  </w:t>
      </w:r>
      <w:r>
        <w:rPr>
          <w:rFonts w:ascii="Arial" w:hAnsi="Arial" w:cs="Arial"/>
          <w:bCs/>
          <w:sz w:val="32"/>
          <w:szCs w:val="32"/>
        </w:rPr>
        <w:t>Set the coalition’s agenda</w:t>
      </w:r>
      <w:r w:rsidRPr="0099710D">
        <w:rPr>
          <w:rFonts w:ascii="Arial" w:hAnsi="Arial" w:cs="Arial"/>
          <w:sz w:val="32"/>
          <w:szCs w:val="32"/>
        </w:rPr>
        <w:t xml:space="preserve"> </w:t>
      </w:r>
    </w:p>
    <w:p w:rsidR="007616A6" w:rsidRPr="0099710D" w:rsidRDefault="007616A6" w:rsidP="007616A6">
      <w:pPr>
        <w:rPr>
          <w:rFonts w:ascii="Arial" w:hAnsi="Arial" w:cs="Arial"/>
          <w:sz w:val="32"/>
          <w:szCs w:val="32"/>
        </w:rPr>
      </w:pPr>
      <w:r w:rsidRPr="0099710D">
        <w:rPr>
          <w:rFonts w:ascii="Arial" w:hAnsi="Arial" w:cs="Arial"/>
          <w:bCs/>
          <w:sz w:val="32"/>
          <w:szCs w:val="32"/>
        </w:rPr>
        <w:t>3.</w:t>
      </w:r>
      <w:r w:rsidR="00B27B41">
        <w:rPr>
          <w:rFonts w:ascii="Arial" w:hAnsi="Arial" w:cs="Arial"/>
          <w:bCs/>
          <w:sz w:val="32"/>
          <w:szCs w:val="32"/>
        </w:rPr>
        <w:t xml:space="preserve">  Make decisions that take into account the impact on all         </w:t>
      </w:r>
      <w:r w:rsidR="00B27B41">
        <w:rPr>
          <w:rFonts w:ascii="Arial" w:hAnsi="Arial" w:cs="Arial"/>
          <w:bCs/>
          <w:sz w:val="32"/>
          <w:szCs w:val="32"/>
        </w:rPr>
        <w:tab/>
        <w:t>members.</w:t>
      </w:r>
    </w:p>
    <w:p w:rsidR="007616A6" w:rsidRPr="0099710D" w:rsidRDefault="00B27B41" w:rsidP="007616A6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4.  Hold each other accountable for compliance with agreements.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 </w:t>
      </w:r>
    </w:p>
    <w:p w:rsidR="007616A6" w:rsidRPr="0099710D" w:rsidRDefault="00B27B41" w:rsidP="007616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5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. 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Enhance the </w:t>
      </w:r>
      <w:r>
        <w:rPr>
          <w:rFonts w:ascii="Arial" w:hAnsi="Arial" w:cs="Arial"/>
          <w:bCs/>
          <w:sz w:val="32"/>
          <w:szCs w:val="32"/>
        </w:rPr>
        <w:t>coalition’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s </w:t>
      </w:r>
      <w:r>
        <w:rPr>
          <w:rFonts w:ascii="Arial" w:hAnsi="Arial" w:cs="Arial"/>
          <w:bCs/>
          <w:sz w:val="32"/>
          <w:szCs w:val="32"/>
        </w:rPr>
        <w:t>public image.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 </w:t>
      </w:r>
    </w:p>
    <w:p w:rsidR="007616A6" w:rsidRDefault="00B27B41" w:rsidP="007616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6</w:t>
      </w:r>
      <w:r w:rsidR="007616A6" w:rsidRPr="0099710D">
        <w:rPr>
          <w:rFonts w:ascii="Arial" w:hAnsi="Arial" w:cs="Arial"/>
          <w:bCs/>
          <w:sz w:val="32"/>
          <w:szCs w:val="32"/>
        </w:rPr>
        <w:t>.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="007616A6" w:rsidRPr="0099710D">
        <w:rPr>
          <w:rFonts w:ascii="Arial" w:hAnsi="Arial" w:cs="Arial"/>
          <w:bCs/>
          <w:sz w:val="32"/>
          <w:szCs w:val="32"/>
        </w:rPr>
        <w:t xml:space="preserve">Assess </w:t>
      </w:r>
      <w:r w:rsidR="007E59B4">
        <w:rPr>
          <w:rFonts w:ascii="Arial" w:hAnsi="Arial" w:cs="Arial"/>
          <w:bCs/>
          <w:sz w:val="32"/>
          <w:szCs w:val="32"/>
        </w:rPr>
        <w:t>its own performance.</w:t>
      </w:r>
      <w:r w:rsidR="007616A6" w:rsidRPr="0099710D">
        <w:rPr>
          <w:rFonts w:ascii="Arial" w:hAnsi="Arial" w:cs="Arial"/>
          <w:sz w:val="32"/>
          <w:szCs w:val="32"/>
        </w:rPr>
        <w:t xml:space="preserve"> </w:t>
      </w:r>
    </w:p>
    <w:p w:rsidR="00B27B41" w:rsidRDefault="00B27B41" w:rsidP="007616A6">
      <w:pPr>
        <w:rPr>
          <w:rFonts w:ascii="Arial" w:hAnsi="Arial" w:cs="Arial"/>
          <w:sz w:val="32"/>
          <w:szCs w:val="32"/>
        </w:rPr>
      </w:pPr>
    </w:p>
    <w:p w:rsidR="00B27B41" w:rsidRDefault="00B27B41" w:rsidP="007616A6">
      <w:pPr>
        <w:rPr>
          <w:rFonts w:ascii="Arial" w:hAnsi="Arial" w:cs="Arial"/>
          <w:sz w:val="32"/>
          <w:szCs w:val="32"/>
        </w:rPr>
      </w:pPr>
    </w:p>
    <w:p w:rsidR="00B27B41" w:rsidRDefault="00B27B41" w:rsidP="007616A6">
      <w:pPr>
        <w:rPr>
          <w:rFonts w:ascii="Arial" w:hAnsi="Arial" w:cs="Arial"/>
          <w:sz w:val="32"/>
          <w:szCs w:val="32"/>
        </w:rPr>
      </w:pPr>
    </w:p>
    <w:p w:rsidR="00B27B41" w:rsidRDefault="00B27B41" w:rsidP="007616A6">
      <w:pPr>
        <w:rPr>
          <w:rFonts w:ascii="Arial" w:hAnsi="Arial" w:cs="Arial"/>
          <w:sz w:val="32"/>
          <w:szCs w:val="32"/>
        </w:rPr>
      </w:pPr>
    </w:p>
    <w:p w:rsidR="00B27B41" w:rsidRPr="0099710D" w:rsidRDefault="00B27B41" w:rsidP="007616A6">
      <w:pPr>
        <w:rPr>
          <w:rFonts w:ascii="Arial" w:hAnsi="Arial" w:cs="Arial"/>
          <w:sz w:val="32"/>
          <w:szCs w:val="32"/>
        </w:rPr>
      </w:pPr>
    </w:p>
    <w:p w:rsidR="007616A6" w:rsidRDefault="007616A6" w:rsidP="007616A6">
      <w:pPr>
        <w:jc w:val="center"/>
        <w:rPr>
          <w:rFonts w:ascii="Arial" w:hAnsi="Arial" w:cs="Arial"/>
          <w:b/>
          <w:sz w:val="36"/>
          <w:szCs w:val="36"/>
        </w:rPr>
      </w:pPr>
      <w:r w:rsidRPr="0099710D">
        <w:rPr>
          <w:rFonts w:ascii="Arial" w:hAnsi="Arial" w:cs="Arial"/>
          <w:b/>
          <w:sz w:val="36"/>
          <w:szCs w:val="36"/>
        </w:rPr>
        <w:lastRenderedPageBreak/>
        <w:t xml:space="preserve">The Job of the Individual </w:t>
      </w:r>
      <w:r w:rsidR="00B27B41">
        <w:rPr>
          <w:rFonts w:ascii="Arial" w:hAnsi="Arial" w:cs="Arial"/>
          <w:b/>
          <w:sz w:val="36"/>
          <w:szCs w:val="36"/>
        </w:rPr>
        <w:t>Coalition</w:t>
      </w:r>
      <w:r w:rsidRPr="0099710D">
        <w:rPr>
          <w:rFonts w:ascii="Arial" w:hAnsi="Arial" w:cs="Arial"/>
          <w:b/>
          <w:sz w:val="36"/>
          <w:szCs w:val="36"/>
        </w:rPr>
        <w:t xml:space="preserve"> Member</w:t>
      </w:r>
    </w:p>
    <w:p w:rsidR="00B27B41" w:rsidRPr="0099710D" w:rsidRDefault="00B27B41" w:rsidP="007616A6">
      <w:pPr>
        <w:jc w:val="center"/>
        <w:rPr>
          <w:rFonts w:ascii="Arial" w:hAnsi="Arial" w:cs="Arial"/>
          <w:b/>
          <w:sz w:val="36"/>
          <w:szCs w:val="36"/>
        </w:rPr>
      </w:pP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Be prepared to participate responsibly </w:t>
      </w:r>
      <w:r w:rsidRPr="0099710D">
        <w:rPr>
          <w:rFonts w:ascii="Arial" w:hAnsi="Arial" w:cs="Arial"/>
          <w:i/>
          <w:iCs/>
          <w:szCs w:val="24"/>
        </w:rPr>
        <w:t>– attend meetings, prepare for meetings, participate using authentic communication.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Remember accountability is to </w:t>
      </w:r>
      <w:r w:rsidR="00B27B41">
        <w:rPr>
          <w:rFonts w:ascii="Arial" w:hAnsi="Arial" w:cs="Arial"/>
          <w:b/>
          <w:bCs/>
          <w:i/>
          <w:iCs/>
          <w:szCs w:val="24"/>
        </w:rPr>
        <w:t>the benefactors</w:t>
      </w:r>
      <w:r w:rsidRPr="0099710D">
        <w:rPr>
          <w:rFonts w:ascii="Arial" w:hAnsi="Arial" w:cs="Arial"/>
          <w:i/>
          <w:iCs/>
          <w:szCs w:val="24"/>
        </w:rPr>
        <w:t xml:space="preserve"> – </w:t>
      </w:r>
      <w:r w:rsidR="00B27B41">
        <w:rPr>
          <w:rFonts w:ascii="Arial" w:hAnsi="Arial" w:cs="Arial"/>
          <w:i/>
          <w:iCs/>
          <w:szCs w:val="24"/>
        </w:rPr>
        <w:t>Coalition members</w:t>
      </w:r>
      <w:r w:rsidRPr="0099710D">
        <w:rPr>
          <w:rFonts w:ascii="Arial" w:hAnsi="Arial" w:cs="Arial"/>
          <w:i/>
          <w:iCs/>
          <w:szCs w:val="24"/>
        </w:rPr>
        <w:t xml:space="preserve"> have a sacred relationship with the </w:t>
      </w:r>
      <w:r w:rsidR="00B27B41">
        <w:rPr>
          <w:rFonts w:ascii="Arial" w:hAnsi="Arial" w:cs="Arial"/>
          <w:i/>
          <w:iCs/>
          <w:szCs w:val="24"/>
        </w:rPr>
        <w:t>benefactors</w:t>
      </w:r>
      <w:r w:rsidRPr="0099710D">
        <w:rPr>
          <w:rFonts w:ascii="Arial" w:hAnsi="Arial" w:cs="Arial"/>
          <w:i/>
          <w:iCs/>
          <w:szCs w:val="24"/>
        </w:rPr>
        <w:t xml:space="preserve"> – and the </w:t>
      </w:r>
      <w:r w:rsidR="00B27B41">
        <w:rPr>
          <w:rFonts w:ascii="Arial" w:hAnsi="Arial" w:cs="Arial"/>
          <w:i/>
          <w:iCs/>
          <w:szCs w:val="24"/>
        </w:rPr>
        <w:t>benefactors are</w:t>
      </w:r>
      <w:r w:rsidRPr="0099710D">
        <w:rPr>
          <w:rFonts w:ascii="Arial" w:hAnsi="Arial" w:cs="Arial"/>
          <w:i/>
          <w:iCs/>
          <w:szCs w:val="24"/>
        </w:rPr>
        <w:t xml:space="preserve"> trusting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members to act in their best interest</w:t>
      </w:r>
      <w:r w:rsidR="00B27B41">
        <w:rPr>
          <w:rFonts w:ascii="Arial" w:hAnsi="Arial" w:cs="Arial"/>
          <w:i/>
          <w:iCs/>
          <w:szCs w:val="24"/>
        </w:rPr>
        <w:t>.</w:t>
      </w:r>
    </w:p>
    <w:p w:rsidR="007616A6" w:rsidRPr="0099710D" w:rsidRDefault="00B27B41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 xml:space="preserve">Represent all benefactors </w:t>
      </w:r>
      <w:r w:rsidR="007616A6" w:rsidRPr="0099710D">
        <w:rPr>
          <w:rFonts w:ascii="Arial" w:hAnsi="Arial" w:cs="Arial"/>
          <w:b/>
          <w:bCs/>
          <w:i/>
          <w:iCs/>
          <w:szCs w:val="24"/>
        </w:rPr>
        <w:t>and not a single constituency</w:t>
      </w:r>
      <w:r w:rsidR="007616A6" w:rsidRPr="0099710D">
        <w:rPr>
          <w:rFonts w:ascii="Arial" w:hAnsi="Arial" w:cs="Arial"/>
          <w:i/>
          <w:iCs/>
          <w:szCs w:val="24"/>
        </w:rPr>
        <w:t xml:space="preserve"> – regardless of the constituency a </w:t>
      </w:r>
      <w:r>
        <w:rPr>
          <w:rFonts w:ascii="Arial" w:hAnsi="Arial" w:cs="Arial"/>
          <w:i/>
          <w:iCs/>
          <w:szCs w:val="24"/>
        </w:rPr>
        <w:t>coalition</w:t>
      </w:r>
      <w:r w:rsidR="007616A6" w:rsidRPr="0099710D">
        <w:rPr>
          <w:rFonts w:ascii="Arial" w:hAnsi="Arial" w:cs="Arial"/>
          <w:i/>
          <w:iCs/>
          <w:szCs w:val="24"/>
        </w:rPr>
        <w:t xml:space="preserve"> member may be a part of</w:t>
      </w:r>
      <w:r>
        <w:rPr>
          <w:rFonts w:ascii="Arial" w:hAnsi="Arial" w:cs="Arial"/>
          <w:i/>
          <w:iCs/>
          <w:szCs w:val="24"/>
        </w:rPr>
        <w:t xml:space="preserve"> or serve</w:t>
      </w:r>
      <w:r w:rsidR="007616A6" w:rsidRPr="0099710D">
        <w:rPr>
          <w:rFonts w:ascii="Arial" w:hAnsi="Arial" w:cs="Arial"/>
          <w:i/>
          <w:iCs/>
          <w:szCs w:val="24"/>
        </w:rPr>
        <w:t>, they</w:t>
      </w:r>
      <w:r>
        <w:rPr>
          <w:rFonts w:ascii="Arial" w:hAnsi="Arial" w:cs="Arial"/>
          <w:i/>
          <w:iCs/>
          <w:szCs w:val="24"/>
        </w:rPr>
        <w:t xml:space="preserve"> must consider the whole </w:t>
      </w:r>
      <w:r w:rsidR="007E59B4">
        <w:rPr>
          <w:rFonts w:ascii="Arial" w:hAnsi="Arial" w:cs="Arial"/>
          <w:i/>
          <w:iCs/>
          <w:szCs w:val="24"/>
        </w:rPr>
        <w:t xml:space="preserve">of </w:t>
      </w:r>
      <w:r>
        <w:rPr>
          <w:rFonts w:ascii="Arial" w:hAnsi="Arial" w:cs="Arial"/>
          <w:i/>
          <w:iCs/>
          <w:szCs w:val="24"/>
        </w:rPr>
        <w:t xml:space="preserve">all benefactors </w:t>
      </w:r>
      <w:r w:rsidR="007616A6" w:rsidRPr="0099710D">
        <w:rPr>
          <w:rFonts w:ascii="Arial" w:hAnsi="Arial" w:cs="Arial"/>
          <w:i/>
          <w:iCs/>
          <w:szCs w:val="24"/>
        </w:rPr>
        <w:t xml:space="preserve">in their role as a </w:t>
      </w:r>
      <w:r>
        <w:rPr>
          <w:rFonts w:ascii="Arial" w:hAnsi="Arial" w:cs="Arial"/>
          <w:i/>
          <w:iCs/>
          <w:szCs w:val="24"/>
        </w:rPr>
        <w:t>coalition m</w:t>
      </w:r>
      <w:r w:rsidR="007616A6" w:rsidRPr="0099710D">
        <w:rPr>
          <w:rFonts w:ascii="Arial" w:hAnsi="Arial" w:cs="Arial"/>
          <w:i/>
          <w:iCs/>
          <w:szCs w:val="24"/>
        </w:rPr>
        <w:t>ember.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Be responsible for group behavior and productivity </w:t>
      </w:r>
      <w:r w:rsidRPr="0099710D">
        <w:rPr>
          <w:rFonts w:ascii="Arial" w:hAnsi="Arial" w:cs="Arial"/>
          <w:szCs w:val="24"/>
        </w:rPr>
        <w:t xml:space="preserve">– </w:t>
      </w:r>
      <w:r w:rsidRPr="0099710D">
        <w:rPr>
          <w:rFonts w:ascii="Arial" w:hAnsi="Arial" w:cs="Arial"/>
          <w:i/>
          <w:iCs/>
          <w:szCs w:val="24"/>
        </w:rPr>
        <w:t xml:space="preserve">if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fails </w:t>
      </w:r>
      <w:r w:rsidR="00B27B41">
        <w:rPr>
          <w:rFonts w:ascii="Arial" w:hAnsi="Arial" w:cs="Arial"/>
          <w:i/>
          <w:iCs/>
          <w:szCs w:val="24"/>
        </w:rPr>
        <w:t>to fulfill its mandate, meddles</w:t>
      </w:r>
      <w:r w:rsidRPr="0099710D">
        <w:rPr>
          <w:rFonts w:ascii="Arial" w:hAnsi="Arial" w:cs="Arial"/>
          <w:i/>
          <w:iCs/>
          <w:szCs w:val="24"/>
        </w:rPr>
        <w:t>, breaks its own rules, all members are culpable, even if an individual did not participate in offensive behavior.</w:t>
      </w:r>
      <w:r w:rsidRPr="0099710D">
        <w:rPr>
          <w:rFonts w:ascii="Arial" w:hAnsi="Arial" w:cs="Arial"/>
          <w:szCs w:val="24"/>
        </w:rPr>
        <w:t xml:space="preserve"> 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Be a proactive </w:t>
      </w:r>
      <w:r w:rsidR="00B27B41">
        <w:rPr>
          <w:rFonts w:ascii="Arial" w:hAnsi="Arial" w:cs="Arial"/>
          <w:b/>
          <w:bCs/>
          <w:i/>
          <w:iCs/>
          <w:szCs w:val="24"/>
        </w:rPr>
        <w:t>coalition</w:t>
      </w:r>
      <w:r w:rsidRPr="0099710D">
        <w:rPr>
          <w:rFonts w:ascii="Arial" w:hAnsi="Arial" w:cs="Arial"/>
          <w:b/>
          <w:bCs/>
          <w:i/>
          <w:iCs/>
          <w:szCs w:val="24"/>
        </w:rPr>
        <w:t xml:space="preserve"> member –</w:t>
      </w:r>
      <w:r w:rsidRPr="0099710D">
        <w:rPr>
          <w:rFonts w:ascii="Arial" w:hAnsi="Arial" w:cs="Arial"/>
          <w:szCs w:val="24"/>
        </w:rPr>
        <w:t xml:space="preserve"> </w:t>
      </w:r>
      <w:r w:rsidRPr="0099710D">
        <w:rPr>
          <w:rFonts w:ascii="Arial" w:hAnsi="Arial" w:cs="Arial"/>
          <w:i/>
          <w:iCs/>
          <w:szCs w:val="24"/>
        </w:rPr>
        <w:t xml:space="preserve">insist that information that is shared with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has relevancy and is a useful tool for making the kinds of decisions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must make.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>Use authentic communication and consensus decision making –</w:t>
      </w:r>
      <w:r w:rsidRPr="0099710D">
        <w:rPr>
          <w:rFonts w:ascii="Arial" w:hAnsi="Arial" w:cs="Arial"/>
          <w:szCs w:val="24"/>
        </w:rPr>
        <w:t xml:space="preserve"> </w:t>
      </w:r>
      <w:r w:rsidRPr="0099710D">
        <w:rPr>
          <w:rFonts w:ascii="Arial" w:hAnsi="Arial" w:cs="Arial"/>
          <w:i/>
          <w:iCs/>
          <w:szCs w:val="24"/>
        </w:rPr>
        <w:t>welcome divergent views and seek the input and opinion of all members.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Use personal expertise to inform the </w:t>
      </w:r>
      <w:r w:rsidR="00B27B41">
        <w:rPr>
          <w:rFonts w:ascii="Arial" w:hAnsi="Arial" w:cs="Arial"/>
          <w:b/>
          <w:bCs/>
          <w:i/>
          <w:iCs/>
          <w:szCs w:val="24"/>
        </w:rPr>
        <w:t>coalition</w:t>
      </w:r>
      <w:r w:rsidRPr="0099710D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99710D">
        <w:rPr>
          <w:rFonts w:ascii="Arial" w:hAnsi="Arial" w:cs="Arial"/>
          <w:i/>
          <w:iCs/>
          <w:szCs w:val="24"/>
        </w:rPr>
        <w:t xml:space="preserve">–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members with expertise can use it to inform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, but it should not be used to override the wisdom of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in its entirety.  Individual expertise can be offered, but in the role of a volunteer consultant and not a member of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>.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Maintain </w:t>
      </w:r>
      <w:r w:rsidR="00B27B41">
        <w:rPr>
          <w:rFonts w:ascii="Arial" w:hAnsi="Arial" w:cs="Arial"/>
          <w:b/>
          <w:bCs/>
          <w:i/>
          <w:iCs/>
          <w:szCs w:val="24"/>
        </w:rPr>
        <w:t>Coalition</w:t>
      </w:r>
      <w:r w:rsidRPr="0099710D">
        <w:rPr>
          <w:rFonts w:ascii="Arial" w:hAnsi="Arial" w:cs="Arial"/>
          <w:b/>
          <w:bCs/>
          <w:i/>
          <w:iCs/>
          <w:szCs w:val="24"/>
        </w:rPr>
        <w:t xml:space="preserve"> Discipline –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members should support the decisions of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– even if they voted against a decision.  </w:t>
      </w:r>
    </w:p>
    <w:p w:rsidR="007616A6" w:rsidRPr="0099710D" w:rsidRDefault="007616A6" w:rsidP="007616A6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99710D">
        <w:rPr>
          <w:rFonts w:ascii="Arial" w:hAnsi="Arial" w:cs="Arial"/>
          <w:b/>
          <w:bCs/>
          <w:i/>
          <w:iCs/>
          <w:szCs w:val="24"/>
        </w:rPr>
        <w:t xml:space="preserve">Speak with one authentic voice –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members should never, ever have side conversations with staff or with each other.  If a staff member approaches a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member, it is incumbent on the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 to redirect the staff.  </w:t>
      </w:r>
      <w:r w:rsidR="00B27B41">
        <w:rPr>
          <w:rFonts w:ascii="Arial" w:hAnsi="Arial" w:cs="Arial"/>
          <w:i/>
          <w:iCs/>
          <w:szCs w:val="24"/>
        </w:rPr>
        <w:t>Coalition</w:t>
      </w:r>
      <w:r w:rsidRPr="0099710D">
        <w:rPr>
          <w:rFonts w:ascii="Arial" w:hAnsi="Arial" w:cs="Arial"/>
          <w:i/>
          <w:iCs/>
          <w:szCs w:val="24"/>
        </w:rPr>
        <w:t xml:space="preserve"> members are not the friends or advocates of the staff – they are the trustees of the </w:t>
      </w:r>
      <w:r w:rsidR="00B27B41">
        <w:rPr>
          <w:rFonts w:ascii="Arial" w:hAnsi="Arial" w:cs="Arial"/>
          <w:i/>
          <w:iCs/>
          <w:szCs w:val="24"/>
        </w:rPr>
        <w:t>benefactors</w:t>
      </w:r>
      <w:r w:rsidRPr="0099710D">
        <w:rPr>
          <w:rFonts w:ascii="Arial" w:hAnsi="Arial" w:cs="Arial"/>
          <w:i/>
          <w:iCs/>
          <w:szCs w:val="24"/>
        </w:rPr>
        <w:t xml:space="preserve">.  </w:t>
      </w:r>
    </w:p>
    <w:p w:rsidR="007616A6" w:rsidRPr="0099710D" w:rsidRDefault="007616A6" w:rsidP="007616A6">
      <w:pPr>
        <w:pStyle w:val="NoSpacing"/>
        <w:rPr>
          <w:rFonts w:ascii="Arial" w:hAnsi="Arial" w:cs="Arial"/>
          <w:szCs w:val="24"/>
        </w:rPr>
      </w:pPr>
    </w:p>
    <w:p w:rsidR="007616A6" w:rsidRDefault="007616A6" w:rsidP="007616A6">
      <w:pPr>
        <w:rPr>
          <w:rFonts w:ascii="Arial" w:hAnsi="Arial" w:cs="Arial"/>
          <w:szCs w:val="24"/>
        </w:rPr>
      </w:pPr>
    </w:p>
    <w:p w:rsidR="007616A6" w:rsidRPr="0099710D" w:rsidRDefault="007616A6" w:rsidP="007616A6">
      <w:pPr>
        <w:rPr>
          <w:rFonts w:ascii="Arial" w:hAnsi="Arial" w:cs="Arial"/>
          <w:szCs w:val="24"/>
        </w:rPr>
      </w:pPr>
    </w:p>
    <w:p w:rsidR="007616A6" w:rsidRPr="0099710D" w:rsidRDefault="007616A6" w:rsidP="007616A6">
      <w:pPr>
        <w:jc w:val="center"/>
        <w:rPr>
          <w:rFonts w:ascii="Arial" w:hAnsi="Arial" w:cs="Arial"/>
          <w:b/>
          <w:sz w:val="32"/>
          <w:szCs w:val="32"/>
        </w:rPr>
      </w:pPr>
    </w:p>
    <w:p w:rsidR="00906ED4" w:rsidRDefault="00906ED4"/>
    <w:sectPr w:rsidR="00906E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D4" w:rsidRDefault="00E653D4" w:rsidP="00FB60B4">
      <w:pPr>
        <w:spacing w:after="0"/>
      </w:pPr>
      <w:r>
        <w:separator/>
      </w:r>
    </w:p>
  </w:endnote>
  <w:endnote w:type="continuationSeparator" w:id="0">
    <w:p w:rsidR="00E653D4" w:rsidRDefault="00E653D4" w:rsidP="00FB6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B4" w:rsidRDefault="00FB60B4">
    <w:pPr>
      <w:pStyle w:val="Footer"/>
    </w:pPr>
    <w:r>
      <w:t>Karen Tronsgard-Scott</w:t>
    </w:r>
  </w:p>
  <w:p w:rsidR="00FB60B4" w:rsidRDefault="00FB6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D4" w:rsidRDefault="00E653D4" w:rsidP="00FB60B4">
      <w:pPr>
        <w:spacing w:after="0"/>
      </w:pPr>
      <w:r>
        <w:separator/>
      </w:r>
    </w:p>
  </w:footnote>
  <w:footnote w:type="continuationSeparator" w:id="0">
    <w:p w:rsidR="00E653D4" w:rsidRDefault="00E653D4" w:rsidP="00FB60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326"/>
    <w:multiLevelType w:val="hybridMultilevel"/>
    <w:tmpl w:val="B7D644BE"/>
    <w:lvl w:ilvl="0" w:tplc="BD6EC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C20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C649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7A48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728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0AA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383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FE1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87B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A6"/>
    <w:rsid w:val="003111A8"/>
    <w:rsid w:val="00451F9D"/>
    <w:rsid w:val="007616A6"/>
    <w:rsid w:val="007E59B4"/>
    <w:rsid w:val="00803266"/>
    <w:rsid w:val="00906ED4"/>
    <w:rsid w:val="00B27B41"/>
    <w:rsid w:val="00C90336"/>
    <w:rsid w:val="00DE151A"/>
    <w:rsid w:val="00E653D4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A6"/>
    <w:pPr>
      <w:spacing w:after="240" w:line="240" w:lineRule="auto"/>
    </w:pPr>
    <w:rPr>
      <w:rFonts w:ascii="Cambria" w:eastAsiaTheme="minorHAnsi" w:hAnsi="Cambria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A6"/>
    <w:pPr>
      <w:spacing w:after="0" w:line="240" w:lineRule="auto"/>
    </w:pPr>
    <w:rPr>
      <w:rFonts w:ascii="Cambria" w:eastAsiaTheme="minorHAnsi" w:hAnsi="Cambr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B60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0B4"/>
    <w:rPr>
      <w:rFonts w:ascii="Cambria" w:eastAsiaTheme="minorHAnsi" w:hAnsi="Cambria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0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0B4"/>
    <w:rPr>
      <w:rFonts w:ascii="Cambria" w:eastAsiaTheme="minorHAnsi" w:hAnsi="Cambr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B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A6"/>
    <w:pPr>
      <w:spacing w:after="240" w:line="240" w:lineRule="auto"/>
    </w:pPr>
    <w:rPr>
      <w:rFonts w:ascii="Cambria" w:eastAsiaTheme="minorHAnsi" w:hAnsi="Cambria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6A6"/>
    <w:pPr>
      <w:spacing w:after="0" w:line="240" w:lineRule="auto"/>
    </w:pPr>
    <w:rPr>
      <w:rFonts w:ascii="Cambria" w:eastAsiaTheme="minorHAnsi" w:hAnsi="Cambr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FB60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0B4"/>
    <w:rPr>
      <w:rFonts w:ascii="Cambria" w:eastAsiaTheme="minorHAnsi" w:hAnsi="Cambria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B60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0B4"/>
    <w:rPr>
      <w:rFonts w:ascii="Cambria" w:eastAsiaTheme="minorHAnsi" w:hAnsi="Cambria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0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B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NNEDV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Cheryl Howard</cp:lastModifiedBy>
  <cp:revision>2</cp:revision>
  <dcterms:created xsi:type="dcterms:W3CDTF">2013-07-15T21:06:00Z</dcterms:created>
  <dcterms:modified xsi:type="dcterms:W3CDTF">2013-07-15T21:06:00Z</dcterms:modified>
</cp:coreProperties>
</file>