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23B5E" w14:textId="77777777" w:rsidR="00E50CCB" w:rsidRPr="000437D7" w:rsidRDefault="00E50CCB" w:rsidP="00313199">
      <w:pPr>
        <w:rPr>
          <w:rFonts w:ascii="Calibri" w:hAnsi="Calibri" w:cs="Calibri"/>
          <w:highlight w:val="yellow"/>
        </w:rPr>
      </w:pPr>
      <w:r w:rsidRPr="000437D7">
        <w:rPr>
          <w:rFonts w:ascii="Calibri" w:hAnsi="Calibri" w:cs="Calibri"/>
          <w:highlight w:val="yellow"/>
        </w:rPr>
        <w:t>No</w:t>
      </w:r>
      <w:bookmarkStart w:id="0" w:name="_GoBack"/>
      <w:bookmarkEnd w:id="0"/>
      <w:r w:rsidRPr="000437D7">
        <w:rPr>
          <w:rFonts w:ascii="Calibri" w:hAnsi="Calibri" w:cs="Calibri"/>
          <w:highlight w:val="yellow"/>
        </w:rPr>
        <w:t xml:space="preserve">tes: </w:t>
      </w:r>
    </w:p>
    <w:p w14:paraId="44AC7EAF" w14:textId="77777777" w:rsidR="00E50CCB" w:rsidRPr="000437D7" w:rsidRDefault="00E50CCB" w:rsidP="00313199">
      <w:pPr>
        <w:rPr>
          <w:rFonts w:ascii="Calibri" w:hAnsi="Calibri" w:cs="Calibri"/>
        </w:rPr>
      </w:pPr>
      <w:r w:rsidRPr="000437D7">
        <w:rPr>
          <w:rFonts w:ascii="Calibri" w:hAnsi="Calibri" w:cs="Calibri"/>
          <w:highlight w:val="yellow"/>
        </w:rPr>
        <w:t>- Adaptation: Organizations are welcome to adapt these sample materials to fit your needs and the work you do. You may change wording to match the language your organization prefers (e.g., “survivor” or “service participant”). Before using this template, be sure to remove all notes in blue and replace [Program Name] with you’re the name of your collaborative partnership.</w:t>
      </w:r>
    </w:p>
    <w:p w14:paraId="2884CAE1" w14:textId="77777777" w:rsidR="00E50CCB" w:rsidRPr="000437D7" w:rsidRDefault="00E50CCB" w:rsidP="00313199">
      <w:pPr>
        <w:rPr>
          <w:rFonts w:ascii="Calibri" w:hAnsi="Calibri" w:cs="Calibri"/>
        </w:rPr>
      </w:pPr>
      <w:r w:rsidRPr="000437D7">
        <w:rPr>
          <w:rFonts w:ascii="Calibri" w:hAnsi="Calibri" w:cs="Calibri"/>
          <w:highlight w:val="yellow"/>
        </w:rPr>
        <w:t>-Additional references: The Positively Safe Toolkit has several other resources that can be useful in enhancing collaboration and sharing best practices.  See the Collaboration Guide, the Collaboration Action Plan, and the Tip Sheets for DV and HIV/AIDS service providers for additional information.</w:t>
      </w:r>
      <w:r w:rsidRPr="000437D7">
        <w:rPr>
          <w:rFonts w:ascii="Calibri" w:hAnsi="Calibri" w:cs="Calibri"/>
        </w:rPr>
        <w:t xml:space="preserve"> </w:t>
      </w:r>
    </w:p>
    <w:p w14:paraId="0967E246" w14:textId="77777777" w:rsidR="00313199" w:rsidRDefault="00313199" w:rsidP="00E50CCB">
      <w:pPr>
        <w:spacing w:after="240"/>
        <w:rPr>
          <w:rFonts w:ascii="Arial" w:hAnsi="Arial" w:cs="Arial"/>
          <w:color w:val="E36C0A" w:themeColor="accent6" w:themeShade="BF"/>
          <w:sz w:val="28"/>
        </w:rPr>
      </w:pPr>
    </w:p>
    <w:p w14:paraId="7160444F" w14:textId="77777777" w:rsidR="00E50CCB" w:rsidRPr="00313199" w:rsidRDefault="00E50CCB" w:rsidP="00313199">
      <w:pPr>
        <w:pStyle w:val="Heading5"/>
        <w:rPr>
          <w:sz w:val="24"/>
        </w:rPr>
      </w:pPr>
      <w:r w:rsidRPr="00313199">
        <w:rPr>
          <w:sz w:val="24"/>
        </w:rPr>
        <w:t>I. Introduction</w:t>
      </w:r>
    </w:p>
    <w:p w14:paraId="15298356" w14:textId="77777777" w:rsidR="00E50CCB" w:rsidRPr="000437D7" w:rsidRDefault="00E50CCB" w:rsidP="00313199">
      <w:pPr>
        <w:rPr>
          <w:rFonts w:ascii="Calibri" w:hAnsi="Calibri" w:cs="Calibri"/>
        </w:rPr>
      </w:pPr>
      <w:r w:rsidRPr="000437D7">
        <w:rPr>
          <w:rFonts w:ascii="Calibri" w:hAnsi="Calibri" w:cs="Calibri"/>
        </w:rPr>
        <w:t xml:space="preserve">The partners in </w:t>
      </w:r>
      <w:r w:rsidRPr="000437D7">
        <w:rPr>
          <w:rFonts w:ascii="Calibri" w:hAnsi="Calibri" w:cs="Calibri"/>
          <w:highlight w:val="lightGray"/>
        </w:rPr>
        <w:t>[Community Collaboration]</w:t>
      </w:r>
      <w:r w:rsidRPr="000437D7">
        <w:rPr>
          <w:rFonts w:ascii="Calibri" w:hAnsi="Calibri" w:cs="Calibri"/>
        </w:rPr>
        <w:t xml:space="preserve"> who are governed by this policy recognize and understand that—</w:t>
      </w:r>
    </w:p>
    <w:p w14:paraId="74A03ECC" w14:textId="77777777" w:rsidR="00313199" w:rsidRPr="000437D7" w:rsidRDefault="00E50CCB" w:rsidP="00313199">
      <w:pPr>
        <w:pStyle w:val="ListParagraph"/>
        <w:numPr>
          <w:ilvl w:val="0"/>
          <w:numId w:val="3"/>
        </w:numPr>
        <w:rPr>
          <w:rFonts w:ascii="Calibri" w:hAnsi="Calibri" w:cs="Calibri"/>
        </w:rPr>
      </w:pPr>
      <w:r w:rsidRPr="000437D7">
        <w:rPr>
          <w:rFonts w:ascii="Calibri" w:hAnsi="Calibri" w:cs="Calibri"/>
        </w:rPr>
        <w:t>Appropriate, secure partnering among governmental and/or non-governmental agencies can enhance safety f</w:t>
      </w:r>
      <w:r w:rsidRPr="000437D7">
        <w:rPr>
          <w:rFonts w:ascii="Calibri" w:hAnsi="Calibri" w:cs="Calibri"/>
        </w:rPr>
        <w:softHyphen/>
        <w:t>or victims of domestic violence and sexual assault.</w:t>
      </w:r>
    </w:p>
    <w:p w14:paraId="42962008" w14:textId="77777777" w:rsidR="00313199" w:rsidRPr="000437D7" w:rsidRDefault="00E50CCB" w:rsidP="00313199">
      <w:pPr>
        <w:pStyle w:val="ListParagraph"/>
        <w:numPr>
          <w:ilvl w:val="0"/>
          <w:numId w:val="3"/>
        </w:numPr>
        <w:rPr>
          <w:rFonts w:ascii="Calibri" w:hAnsi="Calibri" w:cs="Calibri"/>
        </w:rPr>
      </w:pPr>
      <w:r w:rsidRPr="000437D7">
        <w:rPr>
          <w:rFonts w:ascii="Calibri" w:hAnsi="Calibri" w:cs="Calibri"/>
        </w:rPr>
        <w:t xml:space="preserve">The partners have a common goal of </w:t>
      </w:r>
      <w:r w:rsidRPr="000437D7">
        <w:rPr>
          <w:rFonts w:ascii="Calibri" w:eastAsia="MS Mincho" w:hAnsi="Calibri" w:cs="Calibri"/>
        </w:rPr>
        <w:t>providing access to domestic violence and sexual assault victim services that enhance victim safety.</w:t>
      </w:r>
    </w:p>
    <w:p w14:paraId="14579991" w14:textId="77777777" w:rsidR="00313199" w:rsidRPr="000437D7" w:rsidRDefault="00E50CCB" w:rsidP="00313199">
      <w:pPr>
        <w:pStyle w:val="ListParagraph"/>
        <w:numPr>
          <w:ilvl w:val="0"/>
          <w:numId w:val="3"/>
        </w:numPr>
        <w:rPr>
          <w:rFonts w:ascii="Calibri" w:hAnsi="Calibri" w:cs="Calibri"/>
        </w:rPr>
      </w:pPr>
      <w:r w:rsidRPr="000437D7">
        <w:rPr>
          <w:rFonts w:ascii="Calibri" w:eastAsia="MS Mincho" w:hAnsi="Calibri" w:cs="Calibri"/>
        </w:rPr>
        <w:t>Victim safety can be compromised by the failure to maintain the confidentiality of service participant information.</w:t>
      </w:r>
    </w:p>
    <w:p w14:paraId="7FAB0E2A" w14:textId="77777777" w:rsidR="00313199" w:rsidRPr="000437D7" w:rsidRDefault="00E50CCB" w:rsidP="00313199">
      <w:pPr>
        <w:pStyle w:val="ListParagraph"/>
        <w:numPr>
          <w:ilvl w:val="0"/>
          <w:numId w:val="3"/>
        </w:numPr>
        <w:rPr>
          <w:rFonts w:ascii="Calibri" w:hAnsi="Calibri" w:cs="Calibri"/>
        </w:rPr>
      </w:pPr>
      <w:r w:rsidRPr="000437D7">
        <w:rPr>
          <w:rFonts w:ascii="Calibri" w:eastAsia="MS Mincho" w:hAnsi="Calibri" w:cs="Calibri"/>
        </w:rPr>
        <w:t xml:space="preserve">Information sharing may increase the effectiveness of service delivery and increase victim safety and abuser accountability, but only when a victim, who is fully aware of the risks and benefits of sharing her/his personal information, authorizes the information sharing. </w:t>
      </w:r>
    </w:p>
    <w:p w14:paraId="604B4DD4" w14:textId="77777777" w:rsidR="00313199" w:rsidRPr="000437D7" w:rsidRDefault="00E50CCB" w:rsidP="00313199">
      <w:pPr>
        <w:pStyle w:val="ListParagraph"/>
        <w:numPr>
          <w:ilvl w:val="0"/>
          <w:numId w:val="3"/>
        </w:numPr>
        <w:rPr>
          <w:rFonts w:ascii="Calibri" w:hAnsi="Calibri" w:cs="Calibri"/>
        </w:rPr>
      </w:pPr>
      <w:r w:rsidRPr="000437D7">
        <w:rPr>
          <w:rFonts w:ascii="Calibri" w:eastAsia="MS Mincho" w:hAnsi="Calibri" w:cs="Calibri"/>
        </w:rPr>
        <w:t>Each partner continues to maintain its own legal and ethical obligations to honor victims’ confidentiality and privacy; or depending on the program, legal obligations to share information.</w:t>
      </w:r>
    </w:p>
    <w:p w14:paraId="43F59F7F" w14:textId="77777777" w:rsidR="00313199" w:rsidRPr="000437D7" w:rsidRDefault="00E50CCB" w:rsidP="00313199">
      <w:pPr>
        <w:pStyle w:val="ListParagraph"/>
        <w:numPr>
          <w:ilvl w:val="0"/>
          <w:numId w:val="3"/>
        </w:numPr>
        <w:rPr>
          <w:rFonts w:ascii="Calibri" w:hAnsi="Calibri" w:cs="Calibri"/>
        </w:rPr>
      </w:pPr>
      <w:r w:rsidRPr="000437D7">
        <w:rPr>
          <w:rFonts w:ascii="Calibri" w:eastAsia="MS Mincho" w:hAnsi="Calibri" w:cs="Calibri"/>
        </w:rPr>
        <w:t>The victims who use the services offered by the collaboration or any of its partners retain their right to confidentiality from agencies within the collaboration that have confidential relationships with victims.</w:t>
      </w:r>
    </w:p>
    <w:p w14:paraId="40F4B10A" w14:textId="77777777" w:rsidR="00313199" w:rsidRPr="000437D7" w:rsidRDefault="00E50CCB" w:rsidP="00313199">
      <w:pPr>
        <w:pStyle w:val="ListParagraph"/>
        <w:numPr>
          <w:ilvl w:val="0"/>
          <w:numId w:val="3"/>
        </w:numPr>
        <w:rPr>
          <w:rFonts w:ascii="Calibri" w:hAnsi="Calibri" w:cs="Calibri"/>
        </w:rPr>
      </w:pPr>
      <w:r w:rsidRPr="000437D7">
        <w:rPr>
          <w:rFonts w:ascii="Calibri" w:eastAsia="MS Mincho" w:hAnsi="Calibri" w:cs="Calibri"/>
        </w:rPr>
        <w:t>Victims, who use the services offered by the collaboration, determine when and how their information will be shared among the partners or outside of the partnership, consistent with the requirements of law.</w:t>
      </w:r>
    </w:p>
    <w:p w14:paraId="0638A7AD" w14:textId="77777777" w:rsidR="00313199" w:rsidRPr="000437D7" w:rsidRDefault="00E50CCB" w:rsidP="00313199">
      <w:pPr>
        <w:pStyle w:val="ListParagraph"/>
        <w:numPr>
          <w:ilvl w:val="0"/>
          <w:numId w:val="3"/>
        </w:numPr>
        <w:rPr>
          <w:rFonts w:ascii="Calibri" w:hAnsi="Calibri" w:cs="Calibri"/>
        </w:rPr>
      </w:pPr>
      <w:r w:rsidRPr="000437D7">
        <w:rPr>
          <w:rFonts w:ascii="Calibri" w:eastAsia="MS Mincho" w:hAnsi="Calibri" w:cs="Calibri"/>
        </w:rPr>
        <w:t>R</w:t>
      </w:r>
      <w:r w:rsidRPr="000437D7">
        <w:rPr>
          <w:rFonts w:ascii="Calibri" w:hAnsi="Calibri" w:cs="Calibri"/>
          <w:bCs/>
        </w:rPr>
        <w:t>eleases of information should enhance services provided to the survivor, and not be used solely for the purpose of easing the program’s administration.</w:t>
      </w:r>
    </w:p>
    <w:p w14:paraId="46853F8F" w14:textId="77777777" w:rsidR="00313199" w:rsidRPr="000437D7" w:rsidRDefault="00E50CCB" w:rsidP="00313199">
      <w:pPr>
        <w:pStyle w:val="ListParagraph"/>
        <w:numPr>
          <w:ilvl w:val="0"/>
          <w:numId w:val="3"/>
        </w:numPr>
        <w:rPr>
          <w:rFonts w:ascii="Calibri" w:hAnsi="Calibri" w:cs="Calibri"/>
        </w:rPr>
      </w:pPr>
      <w:r w:rsidRPr="000437D7">
        <w:rPr>
          <w:rFonts w:ascii="Calibri" w:hAnsi="Calibri" w:cs="Calibri"/>
          <w:bCs/>
        </w:rPr>
        <w:t>The most protective privacy option will always be considered. Before a victim chooses to sign a release, the partner will determine if there is another way to accomplish the purpose without the advocate or program releasing the survivor’s personally identifying information.</w:t>
      </w:r>
    </w:p>
    <w:p w14:paraId="00E43522" w14:textId="77777777" w:rsidR="00E50CCB" w:rsidRPr="000437D7" w:rsidRDefault="00E50CCB" w:rsidP="00313199">
      <w:pPr>
        <w:pStyle w:val="ListParagraph"/>
        <w:numPr>
          <w:ilvl w:val="0"/>
          <w:numId w:val="3"/>
        </w:numPr>
        <w:rPr>
          <w:rFonts w:ascii="Calibri" w:hAnsi="Calibri" w:cs="Calibri"/>
        </w:rPr>
      </w:pPr>
      <w:r w:rsidRPr="000437D7">
        <w:rPr>
          <w:rFonts w:ascii="Calibri" w:hAnsi="Calibri" w:cs="Calibri"/>
        </w:rPr>
        <w:t>When releases of information are required, they will be written, informed, and reasonably time-limited.</w:t>
      </w:r>
    </w:p>
    <w:p w14:paraId="4DD70735" w14:textId="77777777" w:rsidR="00E50CCB" w:rsidRDefault="00E50CCB" w:rsidP="00E50CCB">
      <w:pPr>
        <w:spacing w:after="240"/>
        <w:rPr>
          <w:rFonts w:ascii="Arial" w:hAnsi="Arial" w:cs="Arial"/>
          <w:bCs/>
          <w:color w:val="E36C0A" w:themeColor="accent6" w:themeShade="BF"/>
          <w:sz w:val="22"/>
        </w:rPr>
      </w:pPr>
    </w:p>
    <w:p w14:paraId="4D3C5C63" w14:textId="77777777" w:rsidR="00E50CCB" w:rsidRDefault="00E50CCB" w:rsidP="00E50CCB">
      <w:pPr>
        <w:spacing w:after="240"/>
        <w:rPr>
          <w:rFonts w:ascii="Arial" w:hAnsi="Arial" w:cs="Arial"/>
          <w:bCs/>
          <w:color w:val="E36C0A" w:themeColor="accent6" w:themeShade="BF"/>
          <w:sz w:val="22"/>
        </w:rPr>
      </w:pPr>
    </w:p>
    <w:p w14:paraId="1FB128FE" w14:textId="77777777" w:rsidR="00E50CCB" w:rsidRPr="00313199" w:rsidRDefault="00313199" w:rsidP="00313199">
      <w:pPr>
        <w:pStyle w:val="Heading5"/>
        <w:rPr>
          <w:sz w:val="24"/>
        </w:rPr>
      </w:pPr>
      <w:r w:rsidRPr="00313199">
        <w:rPr>
          <w:sz w:val="24"/>
        </w:rPr>
        <w:t xml:space="preserve">II. </w:t>
      </w:r>
      <w:r w:rsidR="00E50CCB" w:rsidRPr="00313199">
        <w:rPr>
          <w:sz w:val="24"/>
        </w:rPr>
        <w:t>Partner Roles, Responsibilities, Information Sharing, and Confidentiality Obligations</w:t>
      </w:r>
    </w:p>
    <w:p w14:paraId="6A7E68BF" w14:textId="77777777" w:rsidR="00E50CCB" w:rsidRPr="000437D7" w:rsidRDefault="00E50CCB" w:rsidP="00E50CCB">
      <w:pPr>
        <w:spacing w:after="240"/>
        <w:rPr>
          <w:rFonts w:ascii="Calibri" w:hAnsi="Calibri" w:cs="Calibri"/>
          <w:bCs/>
          <w:sz w:val="22"/>
        </w:rPr>
      </w:pPr>
      <w:r w:rsidRPr="000437D7">
        <w:rPr>
          <w:rFonts w:ascii="Calibri" w:hAnsi="Calibri" w:cs="Calibri"/>
        </w:rPr>
        <w:t>The partners to the [</w:t>
      </w:r>
      <w:r w:rsidRPr="000437D7">
        <w:rPr>
          <w:rFonts w:ascii="Calibri" w:hAnsi="Calibri" w:cs="Calibri"/>
          <w:highlight w:val="lightGray"/>
        </w:rPr>
        <w:t>Community Collaboration Name</w:t>
      </w:r>
      <w:r w:rsidRPr="000437D7">
        <w:rPr>
          <w:rFonts w:ascii="Calibri" w:hAnsi="Calibri" w:cs="Calibri"/>
        </w:rPr>
        <w:t>] have created a multi-disciplinary partnership to provide access to domestic violence and sexual assault services that enhance victim safety and privacy. When there is a question about whether a certain approach should be taken by the [</w:t>
      </w:r>
      <w:r w:rsidRPr="000437D7">
        <w:rPr>
          <w:rFonts w:ascii="Calibri" w:hAnsi="Calibri" w:cs="Calibri"/>
          <w:highlight w:val="lightGray"/>
        </w:rPr>
        <w:t>Community Collaboration Name</w:t>
      </w:r>
      <w:r w:rsidRPr="000437D7">
        <w:rPr>
          <w:rFonts w:ascii="Calibri" w:hAnsi="Calibri" w:cs="Calibri"/>
        </w:rPr>
        <w:t>] in a given situation, the determining factor will be whether the proposed action will enhance victim safety and privacy</w:t>
      </w:r>
      <w:r w:rsidRPr="000437D7">
        <w:rPr>
          <w:rFonts w:ascii="Calibri" w:hAnsi="Calibri" w:cs="Calibri"/>
          <w:bCs/>
          <w:sz w:val="22"/>
        </w:rPr>
        <w:t>.</w:t>
      </w:r>
    </w:p>
    <w:p w14:paraId="0E854460" w14:textId="77777777" w:rsidR="00E50CCB" w:rsidRPr="00EF799D" w:rsidRDefault="00E50CCB" w:rsidP="000437D7">
      <w:pPr>
        <w:pStyle w:val="Heading5"/>
      </w:pPr>
      <w:r w:rsidRPr="00EF799D">
        <w:t xml:space="preserve">DOMESTIC VIOLENCE/SEXUAL ASSAULT </w:t>
      </w:r>
      <w:r>
        <w:t>PROGRAM</w:t>
      </w:r>
      <w:r w:rsidRPr="00EF799D">
        <w:t xml:space="preserve"> </w:t>
      </w:r>
    </w:p>
    <w:p w14:paraId="299CDA50" w14:textId="77777777" w:rsidR="00E50CCB" w:rsidRPr="000437D7" w:rsidRDefault="00E50CCB" w:rsidP="00313199">
      <w:pPr>
        <w:rPr>
          <w:rFonts w:ascii="Calibri" w:hAnsi="Calibri" w:cs="Calibri"/>
        </w:rPr>
      </w:pPr>
      <w:r w:rsidRPr="000437D7">
        <w:rPr>
          <w:rFonts w:ascii="Calibri" w:hAnsi="Calibri" w:cs="Calibri"/>
        </w:rPr>
        <w:t>Roles and Responsibilities:</w:t>
      </w:r>
    </w:p>
    <w:p w14:paraId="016FF4D3" w14:textId="77777777" w:rsidR="00313199" w:rsidRPr="000437D7" w:rsidRDefault="00E50CCB" w:rsidP="00313199">
      <w:pPr>
        <w:pStyle w:val="ListParagraph"/>
        <w:numPr>
          <w:ilvl w:val="0"/>
          <w:numId w:val="7"/>
        </w:numPr>
        <w:rPr>
          <w:rFonts w:ascii="Calibri" w:hAnsi="Calibri" w:cs="Calibri"/>
        </w:rPr>
      </w:pPr>
      <w:r w:rsidRPr="000437D7">
        <w:rPr>
          <w:rFonts w:ascii="Calibri" w:hAnsi="Calibri" w:cs="Calibri"/>
        </w:rPr>
        <w:t>Provide confidential services to victims/service participants.</w:t>
      </w:r>
    </w:p>
    <w:p w14:paraId="3F0FFA40" w14:textId="77777777" w:rsidR="00313199" w:rsidRPr="000437D7" w:rsidRDefault="00E50CCB" w:rsidP="00313199">
      <w:pPr>
        <w:pStyle w:val="ListParagraph"/>
        <w:numPr>
          <w:ilvl w:val="0"/>
          <w:numId w:val="7"/>
        </w:numPr>
        <w:rPr>
          <w:rFonts w:ascii="Calibri" w:hAnsi="Calibri" w:cs="Calibri"/>
        </w:rPr>
      </w:pPr>
      <w:r w:rsidRPr="000437D7">
        <w:rPr>
          <w:rFonts w:ascii="Calibri" w:hAnsi="Calibri" w:cs="Calibri"/>
        </w:rPr>
        <w:t>Identify and work to resolve problems that may impede victims’ access to resources in the social services network, civil and criminal justice system, and other systems.</w:t>
      </w:r>
    </w:p>
    <w:p w14:paraId="63003A8C" w14:textId="77777777" w:rsidR="00313199" w:rsidRPr="000437D7" w:rsidRDefault="00E50CCB" w:rsidP="00313199">
      <w:pPr>
        <w:pStyle w:val="ListParagraph"/>
        <w:numPr>
          <w:ilvl w:val="0"/>
          <w:numId w:val="7"/>
        </w:numPr>
        <w:rPr>
          <w:rFonts w:ascii="Calibri" w:hAnsi="Calibri" w:cs="Calibri"/>
        </w:rPr>
      </w:pPr>
      <w:r w:rsidRPr="000437D7">
        <w:rPr>
          <w:rFonts w:ascii="Calibri" w:hAnsi="Calibri" w:cs="Calibri"/>
        </w:rPr>
        <w:t>Educate other partners on domestic violence/sexual assault issues.</w:t>
      </w:r>
    </w:p>
    <w:p w14:paraId="1AD2F53D" w14:textId="77777777" w:rsidR="00313199" w:rsidRPr="000437D7" w:rsidRDefault="00E50CCB" w:rsidP="00313199">
      <w:pPr>
        <w:pStyle w:val="ListParagraph"/>
        <w:numPr>
          <w:ilvl w:val="0"/>
          <w:numId w:val="7"/>
        </w:numPr>
        <w:rPr>
          <w:rFonts w:ascii="Calibri" w:hAnsi="Calibri" w:cs="Calibri"/>
        </w:rPr>
      </w:pPr>
      <w:r w:rsidRPr="000437D7">
        <w:rPr>
          <w:rFonts w:ascii="Calibri" w:hAnsi="Calibri" w:cs="Calibri"/>
        </w:rPr>
        <w:t>Update partners on emerging issues/research regarding domestic violence/sexual assault issues.</w:t>
      </w:r>
    </w:p>
    <w:p w14:paraId="2A16D99D" w14:textId="77777777" w:rsidR="00E50CCB" w:rsidRPr="000437D7" w:rsidRDefault="00E50CCB" w:rsidP="00313199">
      <w:pPr>
        <w:pStyle w:val="ListParagraph"/>
        <w:numPr>
          <w:ilvl w:val="0"/>
          <w:numId w:val="7"/>
        </w:numPr>
        <w:rPr>
          <w:rFonts w:ascii="Calibri" w:hAnsi="Calibri" w:cs="Calibri"/>
        </w:rPr>
      </w:pPr>
      <w:r w:rsidRPr="000437D7">
        <w:rPr>
          <w:rFonts w:ascii="Calibri" w:hAnsi="Calibri" w:cs="Calibri"/>
          <w:highlight w:val="lightGray"/>
        </w:rPr>
        <w:t>[Other specific obligations]</w:t>
      </w:r>
    </w:p>
    <w:p w14:paraId="49A71535" w14:textId="77777777" w:rsidR="00313199" w:rsidRDefault="00313199" w:rsidP="00E50CCB">
      <w:pPr>
        <w:spacing w:after="240"/>
        <w:ind w:left="450"/>
        <w:rPr>
          <w:rFonts w:ascii="Arial" w:hAnsi="Arial" w:cs="Arial"/>
          <w:bCs/>
          <w:i/>
          <w:sz w:val="22"/>
        </w:rPr>
      </w:pPr>
    </w:p>
    <w:p w14:paraId="29E55C6F" w14:textId="77777777" w:rsidR="00E50CCB" w:rsidRPr="000437D7" w:rsidRDefault="00E50CCB" w:rsidP="00313199">
      <w:pPr>
        <w:rPr>
          <w:rFonts w:ascii="Calibri" w:hAnsi="Calibri" w:cs="Calibri"/>
        </w:rPr>
      </w:pPr>
      <w:r w:rsidRPr="000437D7">
        <w:rPr>
          <w:rFonts w:ascii="Calibri" w:hAnsi="Calibri" w:cs="Calibri"/>
        </w:rPr>
        <w:t>Confidentiality Obligations:</w:t>
      </w:r>
    </w:p>
    <w:p w14:paraId="5F17E16B" w14:textId="77777777" w:rsidR="00313199" w:rsidRPr="000437D7" w:rsidRDefault="00E50CCB" w:rsidP="00313199">
      <w:pPr>
        <w:pStyle w:val="ListParagraph"/>
        <w:numPr>
          <w:ilvl w:val="0"/>
          <w:numId w:val="7"/>
        </w:numPr>
        <w:rPr>
          <w:rFonts w:ascii="Calibri" w:hAnsi="Calibri" w:cs="Calibri"/>
        </w:rPr>
      </w:pPr>
      <w:r w:rsidRPr="000437D7">
        <w:rPr>
          <w:rFonts w:ascii="Calibri" w:hAnsi="Calibri" w:cs="Calibri"/>
        </w:rPr>
        <w:t>Recognize that partners have different levels of confidentiality obligations in regard to victim/service participant information and the sharing of that information.</w:t>
      </w:r>
    </w:p>
    <w:p w14:paraId="322FB092" w14:textId="77777777" w:rsidR="00313199" w:rsidRPr="000437D7" w:rsidRDefault="00E50CCB" w:rsidP="00313199">
      <w:pPr>
        <w:pStyle w:val="ListParagraph"/>
        <w:numPr>
          <w:ilvl w:val="0"/>
          <w:numId w:val="7"/>
        </w:numPr>
        <w:rPr>
          <w:rFonts w:ascii="Calibri" w:hAnsi="Calibri" w:cs="Calibri"/>
        </w:rPr>
      </w:pPr>
      <w:r w:rsidRPr="000437D7">
        <w:rPr>
          <w:rFonts w:ascii="Calibri" w:hAnsi="Calibri" w:cs="Calibri"/>
        </w:rPr>
        <w:t>The domestic violence/sexual assault program has a strict confidentiality obligation to the victim/service participant. The program will not share individual, personally identifying information about any individual who has received or sought services without the informed, written, and reasonably time-limited release of the victim/service participant except for the mandatory reporting of suspected child abuse or neglect as required by state law.</w:t>
      </w:r>
    </w:p>
    <w:p w14:paraId="6A959DB0" w14:textId="77777777" w:rsidR="00E50CCB" w:rsidRPr="000437D7" w:rsidRDefault="00E50CCB" w:rsidP="00313199">
      <w:pPr>
        <w:pStyle w:val="ListParagraph"/>
        <w:numPr>
          <w:ilvl w:val="0"/>
          <w:numId w:val="7"/>
        </w:numPr>
        <w:rPr>
          <w:rFonts w:ascii="Calibri" w:hAnsi="Calibri" w:cs="Calibri"/>
        </w:rPr>
      </w:pPr>
      <w:r w:rsidRPr="000437D7">
        <w:rPr>
          <w:rFonts w:ascii="Calibri" w:hAnsi="Calibri" w:cs="Calibri"/>
        </w:rPr>
        <w:t>The domestic violence/sexual assault program limitation on sharing personally identifying information includes sharing of such information with any of the partner agencies in this agreement</w:t>
      </w:r>
      <w:r w:rsidRPr="000437D7">
        <w:rPr>
          <w:rFonts w:ascii="Calibri" w:hAnsi="Calibri" w:cs="Calibri"/>
          <w:bCs/>
          <w:sz w:val="22"/>
        </w:rPr>
        <w:t>.</w:t>
      </w:r>
    </w:p>
    <w:p w14:paraId="16F607C8" w14:textId="54B0A44E" w:rsidR="00313199" w:rsidRPr="000437D7" w:rsidRDefault="00E50CCB" w:rsidP="000437D7">
      <w:pPr>
        <w:pStyle w:val="ListParagraph"/>
        <w:numPr>
          <w:ilvl w:val="0"/>
          <w:numId w:val="7"/>
        </w:numPr>
        <w:rPr>
          <w:rFonts w:ascii="Calibri" w:hAnsi="Calibri" w:cs="Calibri"/>
        </w:rPr>
      </w:pPr>
      <w:r w:rsidRPr="000437D7">
        <w:rPr>
          <w:rFonts w:ascii="Calibri" w:hAnsi="Calibri" w:cs="Calibri"/>
        </w:rPr>
        <w:t>The domestic violence/sexual assault program may share non-personally identifying information (demographics) about those who have used its services and information about systems and processes that affect the victim/service participants.</w:t>
      </w:r>
    </w:p>
    <w:p w14:paraId="4AD47106" w14:textId="77777777" w:rsidR="000437D7" w:rsidRDefault="000437D7">
      <w:pPr>
        <w:spacing w:before="200" w:after="200" w:line="276" w:lineRule="auto"/>
        <w:rPr>
          <w:rFonts w:ascii="Cambria" w:hAnsi="Cambria"/>
          <w:caps/>
          <w:color w:val="365F91" w:themeColor="accent1" w:themeShade="BF"/>
          <w:spacing w:val="10"/>
          <w:sz w:val="22"/>
          <w:szCs w:val="22"/>
        </w:rPr>
      </w:pPr>
      <w:r>
        <w:br w:type="page"/>
      </w:r>
    </w:p>
    <w:p w14:paraId="7795364E" w14:textId="46767E34" w:rsidR="00E50CCB" w:rsidRPr="00D567A7" w:rsidRDefault="00E50CCB" w:rsidP="000437D7">
      <w:pPr>
        <w:pStyle w:val="Heading5"/>
      </w:pPr>
      <w:r w:rsidRPr="00D567A7">
        <w:lastRenderedPageBreak/>
        <w:t xml:space="preserve">HIV/AIDS </w:t>
      </w:r>
      <w:r>
        <w:t>PROGRAM</w:t>
      </w:r>
    </w:p>
    <w:p w14:paraId="32514672" w14:textId="77777777" w:rsidR="00E50CCB" w:rsidRPr="000437D7" w:rsidRDefault="00E50CCB" w:rsidP="000437D7">
      <w:pPr>
        <w:rPr>
          <w:rFonts w:ascii="Calibri" w:hAnsi="Calibri" w:cs="Calibri"/>
          <w:bCs/>
          <w:sz w:val="22"/>
        </w:rPr>
      </w:pPr>
      <w:r w:rsidRPr="000437D7">
        <w:rPr>
          <w:rFonts w:ascii="Calibri" w:hAnsi="Calibri" w:cs="Calibri"/>
        </w:rPr>
        <w:t>Roles and Responsibilities</w:t>
      </w:r>
      <w:r w:rsidRPr="000437D7">
        <w:rPr>
          <w:rFonts w:ascii="Calibri" w:hAnsi="Calibri" w:cs="Calibri"/>
          <w:bCs/>
          <w:sz w:val="22"/>
        </w:rPr>
        <w:t>:</w:t>
      </w:r>
    </w:p>
    <w:p w14:paraId="730863D8" w14:textId="77777777" w:rsidR="00E50CCB" w:rsidRPr="000437D7" w:rsidRDefault="00E50CCB" w:rsidP="00313199">
      <w:pPr>
        <w:pStyle w:val="ListParagraph"/>
        <w:numPr>
          <w:ilvl w:val="0"/>
          <w:numId w:val="6"/>
        </w:numPr>
        <w:rPr>
          <w:rFonts w:ascii="Calibri" w:hAnsi="Calibri" w:cs="Calibri"/>
        </w:rPr>
      </w:pPr>
      <w:r w:rsidRPr="000437D7">
        <w:rPr>
          <w:rFonts w:ascii="Calibri" w:hAnsi="Calibri" w:cs="Calibri"/>
        </w:rPr>
        <w:t>Provide confidential HIV/AIDS testing, counseling, and other services to victims/service participants.</w:t>
      </w:r>
    </w:p>
    <w:p w14:paraId="23EB4CE8" w14:textId="77777777" w:rsidR="00E50CCB" w:rsidRPr="000437D7" w:rsidRDefault="00E50CCB" w:rsidP="00313199">
      <w:pPr>
        <w:pStyle w:val="ListParagraph"/>
        <w:numPr>
          <w:ilvl w:val="0"/>
          <w:numId w:val="6"/>
        </w:numPr>
        <w:rPr>
          <w:rFonts w:ascii="Calibri" w:hAnsi="Calibri" w:cs="Calibri"/>
        </w:rPr>
      </w:pPr>
      <w:r w:rsidRPr="000437D7">
        <w:rPr>
          <w:rFonts w:ascii="Calibri" w:hAnsi="Calibri" w:cs="Calibri"/>
        </w:rPr>
        <w:t>Identify and work to resolve problems that may impede victims’ access to resources in the social services network, civil and criminal justice system, and other systems.</w:t>
      </w:r>
    </w:p>
    <w:p w14:paraId="14F22871" w14:textId="77777777" w:rsidR="00E50CCB" w:rsidRPr="000437D7" w:rsidRDefault="00E50CCB" w:rsidP="00313199">
      <w:pPr>
        <w:pStyle w:val="ListParagraph"/>
        <w:numPr>
          <w:ilvl w:val="0"/>
          <w:numId w:val="6"/>
        </w:numPr>
        <w:rPr>
          <w:rFonts w:ascii="Calibri" w:hAnsi="Calibri" w:cs="Calibri"/>
        </w:rPr>
      </w:pPr>
      <w:r w:rsidRPr="000437D7">
        <w:rPr>
          <w:rFonts w:ascii="Calibri" w:hAnsi="Calibri" w:cs="Calibri"/>
        </w:rPr>
        <w:t>Serve as a liaison with the HIV/AIDS and health care community.</w:t>
      </w:r>
    </w:p>
    <w:p w14:paraId="29062775" w14:textId="77777777" w:rsidR="00E50CCB" w:rsidRPr="000437D7" w:rsidRDefault="00E50CCB" w:rsidP="00313199">
      <w:pPr>
        <w:pStyle w:val="ListParagraph"/>
        <w:numPr>
          <w:ilvl w:val="0"/>
          <w:numId w:val="9"/>
        </w:numPr>
        <w:rPr>
          <w:rFonts w:ascii="Calibri" w:hAnsi="Calibri" w:cs="Calibri"/>
        </w:rPr>
      </w:pPr>
      <w:r w:rsidRPr="000437D7">
        <w:rPr>
          <w:rFonts w:ascii="Calibri" w:hAnsi="Calibri" w:cs="Calibri"/>
        </w:rPr>
        <w:t>Educate the partners in regard to current information from health care and HIV/AIDS testing, medication, and care.</w:t>
      </w:r>
    </w:p>
    <w:p w14:paraId="6C247404" w14:textId="77777777" w:rsidR="00E50CCB" w:rsidRPr="000437D7" w:rsidRDefault="00E50CCB" w:rsidP="00313199">
      <w:pPr>
        <w:pStyle w:val="ListParagraph"/>
        <w:numPr>
          <w:ilvl w:val="0"/>
          <w:numId w:val="9"/>
        </w:numPr>
        <w:rPr>
          <w:rFonts w:ascii="Calibri" w:hAnsi="Calibri" w:cs="Calibri"/>
          <w:highlight w:val="lightGray"/>
        </w:rPr>
      </w:pPr>
      <w:r w:rsidRPr="000437D7">
        <w:rPr>
          <w:rFonts w:ascii="Calibri" w:hAnsi="Calibri" w:cs="Calibri"/>
          <w:highlight w:val="lightGray"/>
        </w:rPr>
        <w:t>[Other specific obligations]</w:t>
      </w:r>
    </w:p>
    <w:p w14:paraId="4D83A65A" w14:textId="77777777" w:rsidR="00313199" w:rsidRPr="000437D7" w:rsidRDefault="00313199" w:rsidP="000437D7">
      <w:pPr>
        <w:rPr>
          <w:rFonts w:ascii="Calibri" w:hAnsi="Calibri" w:cs="Calibri"/>
          <w:highlight w:val="lightGray"/>
        </w:rPr>
      </w:pPr>
    </w:p>
    <w:p w14:paraId="4E91AFEC" w14:textId="77777777" w:rsidR="00E50CCB" w:rsidRPr="000437D7" w:rsidRDefault="00E50CCB" w:rsidP="00313199">
      <w:pPr>
        <w:rPr>
          <w:rFonts w:ascii="Calibri" w:hAnsi="Calibri" w:cs="Calibri"/>
        </w:rPr>
      </w:pPr>
      <w:r w:rsidRPr="000437D7">
        <w:rPr>
          <w:rFonts w:ascii="Calibri" w:hAnsi="Calibri" w:cs="Calibri"/>
        </w:rPr>
        <w:t>Confidentiality Obligations:</w:t>
      </w:r>
    </w:p>
    <w:p w14:paraId="4616D9C9" w14:textId="77777777" w:rsidR="00E50CCB" w:rsidRPr="000437D7" w:rsidRDefault="00E50CCB" w:rsidP="00313199">
      <w:pPr>
        <w:pStyle w:val="ListParagraph"/>
        <w:numPr>
          <w:ilvl w:val="0"/>
          <w:numId w:val="10"/>
        </w:numPr>
        <w:rPr>
          <w:rFonts w:ascii="Calibri" w:hAnsi="Calibri" w:cs="Calibri"/>
        </w:rPr>
      </w:pPr>
      <w:r w:rsidRPr="000437D7">
        <w:rPr>
          <w:rFonts w:ascii="Calibri" w:hAnsi="Calibri" w:cs="Calibri"/>
        </w:rPr>
        <w:t>Recognize that other partners may have different levels of confidentiality obligations in regard to victim/service participant information and the sharing of that information.</w:t>
      </w:r>
    </w:p>
    <w:p w14:paraId="75ADC0D1" w14:textId="77777777" w:rsidR="00E50CCB" w:rsidRPr="000437D7" w:rsidRDefault="00E50CCB" w:rsidP="00313199">
      <w:pPr>
        <w:pStyle w:val="ListParagraph"/>
        <w:numPr>
          <w:ilvl w:val="0"/>
          <w:numId w:val="10"/>
        </w:numPr>
        <w:rPr>
          <w:rFonts w:ascii="Calibri" w:hAnsi="Calibri" w:cs="Calibri"/>
        </w:rPr>
      </w:pPr>
      <w:r w:rsidRPr="000437D7">
        <w:rPr>
          <w:rFonts w:ascii="Calibri" w:hAnsi="Calibri" w:cs="Calibri"/>
        </w:rPr>
        <w:t>Limit the sharing of personal health care information and any individual, personally identifying information about any individual who has received or sought medical services without the informed, written, reasonably time-limited release of the individual except for mandatory reports that may be required by law.</w:t>
      </w:r>
    </w:p>
    <w:p w14:paraId="25CB1919" w14:textId="77777777" w:rsidR="00E50CCB" w:rsidRPr="000437D7" w:rsidRDefault="00E50CCB" w:rsidP="00313199">
      <w:pPr>
        <w:pStyle w:val="ListParagraph"/>
        <w:numPr>
          <w:ilvl w:val="0"/>
          <w:numId w:val="10"/>
        </w:numPr>
        <w:rPr>
          <w:rFonts w:ascii="Calibri" w:hAnsi="Calibri" w:cs="Calibri"/>
        </w:rPr>
      </w:pPr>
      <w:r w:rsidRPr="000437D7">
        <w:rPr>
          <w:rFonts w:ascii="Calibri" w:hAnsi="Calibri" w:cs="Calibri"/>
        </w:rPr>
        <w:t>The limitation on sharing of personal health care information and any individual, personally identifying information includes sharing of such information with any of the partner agencies in this agreement.</w:t>
      </w:r>
    </w:p>
    <w:p w14:paraId="29DB9D9E" w14:textId="09A787AA" w:rsidR="00313199" w:rsidRPr="000437D7" w:rsidRDefault="00E50CCB" w:rsidP="000437D7">
      <w:pPr>
        <w:pStyle w:val="ListParagraph"/>
        <w:numPr>
          <w:ilvl w:val="0"/>
          <w:numId w:val="10"/>
        </w:numPr>
        <w:rPr>
          <w:rFonts w:ascii="Calibri" w:hAnsi="Calibri" w:cs="Calibri"/>
        </w:rPr>
      </w:pPr>
      <w:r w:rsidRPr="000437D7">
        <w:rPr>
          <w:rFonts w:ascii="Calibri" w:hAnsi="Calibri" w:cs="Calibri"/>
        </w:rPr>
        <w:t>The HIV/AIDS program may share non-personally identifying information (demographics) about those who have used its services and information about systems and processes that affect the victim/service participants.</w:t>
      </w:r>
    </w:p>
    <w:p w14:paraId="693A8140" w14:textId="77777777" w:rsidR="00E50CCB" w:rsidRPr="000437D7" w:rsidRDefault="00E50CCB" w:rsidP="00313199">
      <w:pPr>
        <w:pStyle w:val="Heading7"/>
        <w:rPr>
          <w:rFonts w:ascii="Cambria" w:hAnsi="Cambria"/>
          <w:b/>
        </w:rPr>
      </w:pPr>
      <w:r w:rsidRPr="000437D7">
        <w:rPr>
          <w:rFonts w:ascii="Cambria" w:hAnsi="Cambria"/>
          <w:b/>
        </w:rPr>
        <w:t xml:space="preserve">(Optional) </w:t>
      </w:r>
    </w:p>
    <w:p w14:paraId="047D5FB3" w14:textId="77777777" w:rsidR="00E50CCB" w:rsidRPr="00D567A7" w:rsidRDefault="00E50CCB" w:rsidP="000437D7">
      <w:pPr>
        <w:pStyle w:val="Heading5"/>
      </w:pPr>
      <w:r w:rsidRPr="00D567A7">
        <w:t xml:space="preserve">FAITH-BASED AND COMMUNITY ORGANIZATIONS </w:t>
      </w:r>
    </w:p>
    <w:p w14:paraId="58CD1BA2" w14:textId="77777777" w:rsidR="00E50CCB" w:rsidRPr="000437D7" w:rsidRDefault="00E50CCB" w:rsidP="00313199">
      <w:pPr>
        <w:rPr>
          <w:rFonts w:ascii="Calibri" w:hAnsi="Calibri" w:cs="Calibri"/>
        </w:rPr>
      </w:pPr>
      <w:r w:rsidRPr="000437D7">
        <w:rPr>
          <w:rFonts w:ascii="Calibri" w:hAnsi="Calibri" w:cs="Calibri"/>
        </w:rPr>
        <w:t>Roles and Responsibilities:</w:t>
      </w:r>
    </w:p>
    <w:p w14:paraId="4FAA0C3D" w14:textId="77777777" w:rsidR="00E50CCB" w:rsidRPr="000437D7" w:rsidRDefault="00E50CCB" w:rsidP="00313199">
      <w:pPr>
        <w:pStyle w:val="ListParagraph"/>
        <w:numPr>
          <w:ilvl w:val="0"/>
          <w:numId w:val="11"/>
        </w:numPr>
        <w:rPr>
          <w:rFonts w:ascii="Calibri" w:hAnsi="Calibri" w:cs="Calibri"/>
        </w:rPr>
      </w:pPr>
      <w:r w:rsidRPr="000437D7">
        <w:rPr>
          <w:rFonts w:ascii="Calibri" w:hAnsi="Calibri" w:cs="Calibri"/>
        </w:rPr>
        <w:t>Provide confidential services to victims/service participants.</w:t>
      </w:r>
    </w:p>
    <w:p w14:paraId="49A459B3" w14:textId="77777777" w:rsidR="00E50CCB" w:rsidRPr="000437D7" w:rsidRDefault="00E50CCB" w:rsidP="00313199">
      <w:pPr>
        <w:pStyle w:val="ListParagraph"/>
        <w:numPr>
          <w:ilvl w:val="0"/>
          <w:numId w:val="11"/>
        </w:numPr>
        <w:rPr>
          <w:rFonts w:ascii="Calibri" w:hAnsi="Calibri" w:cs="Calibri"/>
        </w:rPr>
      </w:pPr>
      <w:r w:rsidRPr="000437D7">
        <w:rPr>
          <w:rFonts w:ascii="Calibri" w:hAnsi="Calibri" w:cs="Calibri"/>
        </w:rPr>
        <w:t>Identify and work to resolve problems that may impede victims’ access to resources in the social services network and other systems.</w:t>
      </w:r>
    </w:p>
    <w:p w14:paraId="41120430" w14:textId="77777777" w:rsidR="00E50CCB" w:rsidRPr="000437D7" w:rsidRDefault="00E50CCB" w:rsidP="00313199">
      <w:pPr>
        <w:pStyle w:val="ListParagraph"/>
        <w:numPr>
          <w:ilvl w:val="0"/>
          <w:numId w:val="11"/>
        </w:numPr>
        <w:rPr>
          <w:rFonts w:ascii="Calibri" w:hAnsi="Calibri" w:cs="Calibri"/>
        </w:rPr>
      </w:pPr>
      <w:r w:rsidRPr="000437D7">
        <w:rPr>
          <w:rFonts w:ascii="Calibri" w:hAnsi="Calibri" w:cs="Calibri"/>
        </w:rPr>
        <w:t>Educate other partners on domestic violence/sexual assault issues.</w:t>
      </w:r>
    </w:p>
    <w:p w14:paraId="6B378F4F" w14:textId="77777777" w:rsidR="00E50CCB" w:rsidRPr="000437D7" w:rsidRDefault="00E50CCB" w:rsidP="00313199">
      <w:pPr>
        <w:pStyle w:val="ListParagraph"/>
        <w:numPr>
          <w:ilvl w:val="0"/>
          <w:numId w:val="11"/>
        </w:numPr>
        <w:rPr>
          <w:rFonts w:ascii="Calibri" w:hAnsi="Calibri" w:cs="Calibri"/>
        </w:rPr>
      </w:pPr>
      <w:r w:rsidRPr="000437D7">
        <w:rPr>
          <w:rFonts w:ascii="Calibri" w:hAnsi="Calibri" w:cs="Calibri"/>
        </w:rPr>
        <w:t>Update partners on emerging issues/research regarding domestic violence/sexual assault issues from the faith-based and community organization’s perspective.</w:t>
      </w:r>
    </w:p>
    <w:p w14:paraId="05346B3A" w14:textId="06DD4F36" w:rsidR="00313199" w:rsidRDefault="00E50CCB" w:rsidP="000437D7">
      <w:pPr>
        <w:pStyle w:val="ListParagraph"/>
        <w:numPr>
          <w:ilvl w:val="0"/>
          <w:numId w:val="11"/>
        </w:numPr>
        <w:rPr>
          <w:rFonts w:ascii="Calibri" w:hAnsi="Calibri" w:cs="Calibri"/>
          <w:highlight w:val="lightGray"/>
        </w:rPr>
      </w:pPr>
      <w:r w:rsidRPr="000437D7">
        <w:rPr>
          <w:rFonts w:ascii="Calibri" w:hAnsi="Calibri" w:cs="Calibri"/>
          <w:highlight w:val="lightGray"/>
        </w:rPr>
        <w:t>[Other specific obligations]</w:t>
      </w:r>
    </w:p>
    <w:p w14:paraId="73346CDB" w14:textId="77777777" w:rsidR="000437D7" w:rsidRPr="000437D7" w:rsidRDefault="000437D7" w:rsidP="000437D7">
      <w:pPr>
        <w:rPr>
          <w:rFonts w:ascii="Calibri" w:hAnsi="Calibri" w:cs="Calibri"/>
          <w:highlight w:val="lightGray"/>
        </w:rPr>
      </w:pPr>
    </w:p>
    <w:p w14:paraId="47023B61" w14:textId="77777777" w:rsidR="00E50CCB" w:rsidRPr="000437D7" w:rsidRDefault="00E50CCB" w:rsidP="00313199">
      <w:pPr>
        <w:rPr>
          <w:rFonts w:ascii="Calibri" w:hAnsi="Calibri" w:cs="Calibri"/>
        </w:rPr>
      </w:pPr>
      <w:r w:rsidRPr="000437D7">
        <w:rPr>
          <w:rFonts w:ascii="Calibri" w:hAnsi="Calibri" w:cs="Calibri"/>
        </w:rPr>
        <w:t>Confidentiality Obligations:</w:t>
      </w:r>
    </w:p>
    <w:p w14:paraId="3BACD1A1" w14:textId="77777777" w:rsidR="00E50CCB" w:rsidRPr="000437D7" w:rsidRDefault="00E50CCB" w:rsidP="00313199">
      <w:pPr>
        <w:pStyle w:val="ListParagraph"/>
        <w:numPr>
          <w:ilvl w:val="0"/>
          <w:numId w:val="12"/>
        </w:numPr>
        <w:rPr>
          <w:rFonts w:ascii="Calibri" w:hAnsi="Calibri" w:cs="Calibri"/>
        </w:rPr>
      </w:pPr>
      <w:r w:rsidRPr="000437D7">
        <w:rPr>
          <w:rFonts w:ascii="Calibri" w:hAnsi="Calibri" w:cs="Calibri"/>
        </w:rPr>
        <w:t>Recognize that other partners may have different levels of confidentiality obligations in regard to victim/service participant information and the sharing of that information.</w:t>
      </w:r>
    </w:p>
    <w:p w14:paraId="6FF2DBB6" w14:textId="77777777" w:rsidR="00E50CCB" w:rsidRPr="000437D7" w:rsidRDefault="00E50CCB" w:rsidP="00313199">
      <w:pPr>
        <w:pStyle w:val="ListParagraph"/>
        <w:numPr>
          <w:ilvl w:val="0"/>
          <w:numId w:val="12"/>
        </w:numPr>
        <w:rPr>
          <w:rFonts w:ascii="Calibri" w:hAnsi="Calibri" w:cs="Calibri"/>
        </w:rPr>
      </w:pPr>
      <w:r w:rsidRPr="000437D7">
        <w:rPr>
          <w:rFonts w:ascii="Calibri" w:hAnsi="Calibri" w:cs="Calibri"/>
        </w:rPr>
        <w:lastRenderedPageBreak/>
        <w:t>The faith-based and community organization partner has a strict confidentiality obligation to the victim/service participant and will not share confidential information about any individual who has received or sought services without the informed, written, reasonably time-limited release of the individual except for mandatory reports as required by law.</w:t>
      </w:r>
    </w:p>
    <w:p w14:paraId="52E3C73B" w14:textId="77777777" w:rsidR="00E50CCB" w:rsidRPr="000437D7" w:rsidRDefault="00E50CCB" w:rsidP="00313199">
      <w:pPr>
        <w:pStyle w:val="ListParagraph"/>
        <w:numPr>
          <w:ilvl w:val="0"/>
          <w:numId w:val="12"/>
        </w:numPr>
        <w:rPr>
          <w:rFonts w:ascii="Calibri" w:hAnsi="Calibri" w:cs="Calibri"/>
        </w:rPr>
      </w:pPr>
      <w:r w:rsidRPr="000437D7">
        <w:rPr>
          <w:rFonts w:ascii="Calibri" w:hAnsi="Calibri" w:cs="Calibri"/>
        </w:rPr>
        <w:t>The faith-based and community organization partner’s limitation on sharing personally identifying information includes sharing information with any of the partner agencies in this agreement.</w:t>
      </w:r>
    </w:p>
    <w:p w14:paraId="075F14DA" w14:textId="77777777" w:rsidR="00E50CCB" w:rsidRPr="000437D7" w:rsidRDefault="00E50CCB" w:rsidP="00313199">
      <w:pPr>
        <w:pStyle w:val="ListParagraph"/>
        <w:numPr>
          <w:ilvl w:val="0"/>
          <w:numId w:val="12"/>
        </w:numPr>
        <w:rPr>
          <w:rFonts w:ascii="Calibri" w:hAnsi="Calibri" w:cs="Calibri"/>
        </w:rPr>
      </w:pPr>
      <w:r w:rsidRPr="000437D7">
        <w:rPr>
          <w:rFonts w:ascii="Calibri" w:hAnsi="Calibri" w:cs="Calibri"/>
        </w:rPr>
        <w:t>The faith-based and community organization partner may share non-personally identifying information (demographics) about those who have used its services and information about systems and processes that affect the victim/service participants.</w:t>
      </w:r>
    </w:p>
    <w:p w14:paraId="2019F9F9" w14:textId="6C31E2C2" w:rsidR="00313199" w:rsidRPr="000437D7" w:rsidRDefault="00E50CCB" w:rsidP="000437D7">
      <w:pPr>
        <w:pStyle w:val="ListParagraph"/>
        <w:numPr>
          <w:ilvl w:val="0"/>
          <w:numId w:val="12"/>
        </w:numPr>
        <w:rPr>
          <w:rFonts w:ascii="Calibri" w:hAnsi="Calibri" w:cs="Calibri"/>
        </w:rPr>
      </w:pPr>
      <w:r w:rsidRPr="000437D7">
        <w:rPr>
          <w:rFonts w:ascii="Calibri" w:hAnsi="Calibri" w:cs="Calibri"/>
          <w:shd w:val="clear" w:color="auto" w:fill="BFBFBF"/>
        </w:rPr>
        <w:t>[List Other Partner Roles and Responsibilities and Confidentiality Obligations Here]</w:t>
      </w:r>
    </w:p>
    <w:p w14:paraId="1F979B7A" w14:textId="77777777" w:rsidR="00E50CCB" w:rsidRPr="00D567A7" w:rsidRDefault="00E50CCB" w:rsidP="000437D7">
      <w:pPr>
        <w:pStyle w:val="Heading5"/>
      </w:pPr>
      <w:r w:rsidRPr="00D567A7">
        <w:t>CONFIDENTIALITY M</w:t>
      </w:r>
      <w:r w:rsidRPr="0071551B">
        <w:t xml:space="preserve">ONITOR </w:t>
      </w:r>
    </w:p>
    <w:p w14:paraId="16345EE1" w14:textId="77777777" w:rsidR="00E50CCB" w:rsidRPr="000437D7" w:rsidRDefault="00E50CCB" w:rsidP="00313199">
      <w:pPr>
        <w:rPr>
          <w:rFonts w:ascii="Calibri" w:hAnsi="Calibri" w:cs="Calibri"/>
        </w:rPr>
      </w:pPr>
      <w:r w:rsidRPr="000437D7">
        <w:rPr>
          <w:rFonts w:ascii="Calibri" w:hAnsi="Calibri" w:cs="Calibri"/>
        </w:rPr>
        <w:t>The partners agree to appoint a confidentiality monitor whose job is to—</w:t>
      </w:r>
    </w:p>
    <w:p w14:paraId="7228A31F" w14:textId="77777777" w:rsidR="00E50CCB" w:rsidRPr="000437D7" w:rsidRDefault="00E50CCB" w:rsidP="00313199">
      <w:pPr>
        <w:pStyle w:val="ListParagraph"/>
        <w:numPr>
          <w:ilvl w:val="0"/>
          <w:numId w:val="13"/>
        </w:numPr>
        <w:rPr>
          <w:rFonts w:ascii="Calibri" w:eastAsia="MS Mincho" w:hAnsi="Calibri" w:cs="Calibri"/>
        </w:rPr>
      </w:pPr>
      <w:r w:rsidRPr="000437D7">
        <w:rPr>
          <w:rFonts w:ascii="Calibri" w:eastAsia="MS Mincho" w:hAnsi="Calibri" w:cs="Calibri"/>
        </w:rPr>
        <w:t>Review the partnership operation and identify areas where confidentiality can be strengthened.</w:t>
      </w:r>
    </w:p>
    <w:p w14:paraId="1C06BDBF" w14:textId="77777777" w:rsidR="00E50CCB" w:rsidRPr="000437D7" w:rsidRDefault="00E50CCB" w:rsidP="00313199">
      <w:pPr>
        <w:pStyle w:val="ListParagraph"/>
        <w:numPr>
          <w:ilvl w:val="0"/>
          <w:numId w:val="13"/>
        </w:numPr>
        <w:rPr>
          <w:rFonts w:ascii="Calibri" w:eastAsia="MS Mincho" w:hAnsi="Calibri" w:cs="Calibri"/>
        </w:rPr>
      </w:pPr>
      <w:r w:rsidRPr="000437D7">
        <w:rPr>
          <w:rFonts w:ascii="Calibri" w:eastAsia="MS Mincho" w:hAnsi="Calibri" w:cs="Calibri"/>
        </w:rPr>
        <w:t>Evaluate information flow.</w:t>
      </w:r>
    </w:p>
    <w:p w14:paraId="49AA0800" w14:textId="77777777" w:rsidR="00E50CCB" w:rsidRPr="000437D7" w:rsidRDefault="00E50CCB" w:rsidP="00313199">
      <w:pPr>
        <w:pStyle w:val="ListParagraph"/>
        <w:numPr>
          <w:ilvl w:val="0"/>
          <w:numId w:val="13"/>
        </w:numPr>
        <w:rPr>
          <w:rFonts w:ascii="Calibri" w:eastAsia="MS Mincho" w:hAnsi="Calibri" w:cs="Calibri"/>
        </w:rPr>
      </w:pPr>
      <w:r w:rsidRPr="000437D7">
        <w:rPr>
          <w:rFonts w:ascii="Calibri" w:eastAsia="MS Mincho" w:hAnsi="Calibri" w:cs="Calibri"/>
        </w:rPr>
        <w:t xml:space="preserve">Evaluate </w:t>
      </w:r>
      <w:r w:rsidRPr="000437D7">
        <w:rPr>
          <w:rFonts w:ascii="Calibri" w:eastAsia="MS Mincho" w:hAnsi="Calibri" w:cs="Calibri"/>
          <w:shd w:val="clear" w:color="auto" w:fill="BFBFBF"/>
        </w:rPr>
        <w:t>[Collaboration Program]</w:t>
      </w:r>
      <w:r w:rsidRPr="000437D7">
        <w:rPr>
          <w:rFonts w:ascii="Calibri" w:eastAsia="MS Mincho" w:hAnsi="Calibri" w:cs="Calibri"/>
        </w:rPr>
        <w:t xml:space="preserve"> partners’ roles and their individual confidentiality and information sharing requirements.</w:t>
      </w:r>
    </w:p>
    <w:p w14:paraId="1B01CA02" w14:textId="77777777" w:rsidR="00E50CCB" w:rsidRPr="000437D7" w:rsidRDefault="00E50CCB" w:rsidP="00313199">
      <w:pPr>
        <w:pStyle w:val="ListParagraph"/>
        <w:numPr>
          <w:ilvl w:val="0"/>
          <w:numId w:val="13"/>
        </w:numPr>
        <w:rPr>
          <w:rFonts w:ascii="Calibri" w:eastAsia="MS Mincho" w:hAnsi="Calibri" w:cs="Calibri"/>
        </w:rPr>
      </w:pPr>
      <w:r w:rsidRPr="000437D7">
        <w:rPr>
          <w:rFonts w:ascii="Calibri" w:eastAsia="MS Mincho" w:hAnsi="Calibri" w:cs="Calibri"/>
        </w:rPr>
        <w:t xml:space="preserve">Evaluate the </w:t>
      </w:r>
      <w:r w:rsidRPr="000437D7">
        <w:rPr>
          <w:rFonts w:ascii="Calibri" w:eastAsia="MS Mincho" w:hAnsi="Calibri" w:cs="Calibri"/>
          <w:shd w:val="clear" w:color="auto" w:fill="BFBFBF"/>
        </w:rPr>
        <w:t>[Collaboration Program]</w:t>
      </w:r>
      <w:r w:rsidRPr="000437D7">
        <w:rPr>
          <w:rFonts w:ascii="Calibri" w:eastAsia="MS Mincho" w:hAnsi="Calibri" w:cs="Calibri"/>
        </w:rPr>
        <w:t>’s own obligation to maintain confidentiality.</w:t>
      </w:r>
    </w:p>
    <w:p w14:paraId="2EAF78AF" w14:textId="77777777" w:rsidR="00E50CCB" w:rsidRPr="000437D7" w:rsidRDefault="00E50CCB" w:rsidP="00313199">
      <w:pPr>
        <w:pStyle w:val="ListParagraph"/>
        <w:numPr>
          <w:ilvl w:val="0"/>
          <w:numId w:val="13"/>
        </w:numPr>
        <w:rPr>
          <w:rFonts w:ascii="Calibri" w:eastAsia="MS Mincho" w:hAnsi="Calibri" w:cs="Calibri"/>
        </w:rPr>
      </w:pPr>
      <w:r w:rsidRPr="000437D7">
        <w:rPr>
          <w:rFonts w:ascii="Calibri" w:eastAsia="MS Mincho" w:hAnsi="Calibri" w:cs="Calibri"/>
        </w:rPr>
        <w:t>Ensure that confidentiality releases and acknowledgements/agreements are signed.</w:t>
      </w:r>
    </w:p>
    <w:p w14:paraId="1CB58FC4" w14:textId="77777777" w:rsidR="00E50CCB" w:rsidRPr="000437D7" w:rsidRDefault="00E50CCB" w:rsidP="00313199">
      <w:pPr>
        <w:pStyle w:val="ListParagraph"/>
        <w:numPr>
          <w:ilvl w:val="0"/>
          <w:numId w:val="13"/>
        </w:numPr>
        <w:rPr>
          <w:rFonts w:ascii="Calibri" w:eastAsia="MS Mincho" w:hAnsi="Calibri" w:cs="Calibri"/>
        </w:rPr>
      </w:pPr>
      <w:r w:rsidRPr="000437D7">
        <w:rPr>
          <w:rFonts w:ascii="Calibri" w:eastAsia="MS Mincho" w:hAnsi="Calibri" w:cs="Calibri"/>
        </w:rPr>
        <w:t>Know what resources are available to evaluate confidentiality questions (e.g., attorney general’s office, consultants, state coalitions, or other national experts on confidentiality such as NNEDV.)</w:t>
      </w:r>
    </w:p>
    <w:p w14:paraId="7C5922E6" w14:textId="77777777" w:rsidR="00E50CCB" w:rsidRPr="000437D7" w:rsidRDefault="00E50CCB" w:rsidP="00313199">
      <w:pPr>
        <w:pStyle w:val="ListParagraph"/>
        <w:numPr>
          <w:ilvl w:val="0"/>
          <w:numId w:val="13"/>
        </w:numPr>
        <w:rPr>
          <w:rFonts w:ascii="Calibri" w:eastAsia="MS Mincho" w:hAnsi="Calibri" w:cs="Calibri"/>
        </w:rPr>
      </w:pPr>
      <w:r w:rsidRPr="000437D7">
        <w:rPr>
          <w:rFonts w:ascii="Calibri" w:eastAsia="MS Mincho" w:hAnsi="Calibri" w:cs="Calibri"/>
        </w:rPr>
        <w:t>Provide for periodic training and evaluation of confidentiality practices.</w:t>
      </w:r>
    </w:p>
    <w:p w14:paraId="029CC373" w14:textId="77777777" w:rsidR="00E50CCB" w:rsidRPr="000437D7" w:rsidRDefault="00E50CCB" w:rsidP="00313199">
      <w:pPr>
        <w:pStyle w:val="ListParagraph"/>
        <w:numPr>
          <w:ilvl w:val="0"/>
          <w:numId w:val="13"/>
        </w:numPr>
        <w:rPr>
          <w:rFonts w:ascii="Calibri" w:eastAsia="MS Mincho" w:hAnsi="Calibri" w:cs="Calibri"/>
        </w:rPr>
      </w:pPr>
      <w:r w:rsidRPr="000437D7">
        <w:rPr>
          <w:rFonts w:ascii="Calibri" w:eastAsia="MS Mincho" w:hAnsi="Calibri" w:cs="Calibri"/>
        </w:rPr>
        <w:t xml:space="preserve">Initiate the </w:t>
      </w:r>
      <w:r w:rsidRPr="000437D7">
        <w:rPr>
          <w:rFonts w:ascii="Calibri" w:eastAsia="MS Mincho" w:hAnsi="Calibri" w:cs="Calibri"/>
          <w:shd w:val="clear" w:color="auto" w:fill="BFBFBF"/>
        </w:rPr>
        <w:t xml:space="preserve">[choose one: semiannual/annual] </w:t>
      </w:r>
      <w:r w:rsidRPr="000437D7">
        <w:rPr>
          <w:rFonts w:ascii="Calibri" w:eastAsia="MS Mincho" w:hAnsi="Calibri" w:cs="Calibri"/>
        </w:rPr>
        <w:t>confidentiality audit.</w:t>
      </w:r>
    </w:p>
    <w:p w14:paraId="5302C9D9" w14:textId="77777777" w:rsidR="00E50CCB" w:rsidRPr="00D567A7" w:rsidRDefault="00E50CCB" w:rsidP="00313199">
      <w:pPr>
        <w:rPr>
          <w:rFonts w:eastAsia="MS Mincho"/>
        </w:rPr>
      </w:pPr>
    </w:p>
    <w:p w14:paraId="0966D4D0" w14:textId="77777777" w:rsidR="00E50CCB" w:rsidRPr="000437D7" w:rsidRDefault="00E50CCB" w:rsidP="00313199">
      <w:pPr>
        <w:rPr>
          <w:rFonts w:ascii="Calibri" w:eastAsia="MS Mincho" w:hAnsi="Calibri" w:cs="Calibri"/>
        </w:rPr>
      </w:pPr>
    </w:p>
    <w:p w14:paraId="6C9B3CEF" w14:textId="77777777" w:rsidR="000437D7" w:rsidRDefault="000437D7" w:rsidP="00313199">
      <w:pPr>
        <w:rPr>
          <w:rFonts w:ascii="Calibri" w:eastAsia="MS Mincho" w:hAnsi="Calibri" w:cs="Calibri"/>
        </w:rPr>
      </w:pPr>
      <w:r>
        <w:rPr>
          <w:rFonts w:ascii="Calibri" w:eastAsia="MS Mincho" w:hAnsi="Calibri" w:cs="Calibri"/>
        </w:rPr>
        <w:tab/>
      </w:r>
      <w:r>
        <w:rPr>
          <w:rFonts w:ascii="Calibri" w:eastAsia="MS Mincho" w:hAnsi="Calibri" w:cs="Calibri"/>
        </w:rPr>
        <w:tab/>
      </w:r>
      <w:r>
        <w:rPr>
          <w:rFonts w:ascii="Calibri" w:eastAsia="MS Mincho" w:hAnsi="Calibri" w:cs="Calibri"/>
        </w:rPr>
        <w:tab/>
      </w:r>
      <w:r>
        <w:rPr>
          <w:rFonts w:ascii="Calibri" w:eastAsia="MS Mincho" w:hAnsi="Calibri" w:cs="Calibri"/>
        </w:rPr>
        <w:tab/>
      </w:r>
      <w:r>
        <w:rPr>
          <w:rFonts w:ascii="Calibri" w:eastAsia="MS Mincho" w:hAnsi="Calibri" w:cs="Calibri"/>
        </w:rPr>
        <w:tab/>
      </w:r>
      <w:r>
        <w:rPr>
          <w:rFonts w:ascii="Calibri" w:eastAsia="MS Mincho" w:hAnsi="Calibri" w:cs="Calibri"/>
        </w:rPr>
        <w:tab/>
      </w:r>
      <w:r>
        <w:rPr>
          <w:rFonts w:ascii="Calibri" w:eastAsia="MS Mincho" w:hAnsi="Calibri" w:cs="Calibri"/>
        </w:rPr>
        <w:tab/>
      </w:r>
      <w:r>
        <w:rPr>
          <w:rFonts w:ascii="Calibri" w:eastAsia="MS Mincho" w:hAnsi="Calibri" w:cs="Calibri"/>
        </w:rPr>
        <w:tab/>
      </w:r>
      <w:r>
        <w:rPr>
          <w:rFonts w:ascii="Calibri" w:eastAsia="MS Mincho" w:hAnsi="Calibri" w:cs="Calibri"/>
        </w:rPr>
        <w:tab/>
      </w:r>
    </w:p>
    <w:p w14:paraId="5E5A3A2B" w14:textId="77777777" w:rsidR="000437D7" w:rsidRDefault="000437D7">
      <w:pPr>
        <w:spacing w:before="200" w:after="200" w:line="276" w:lineRule="auto"/>
        <w:rPr>
          <w:rFonts w:ascii="Calibri" w:eastAsia="MS Mincho" w:hAnsi="Calibri" w:cs="Calibri"/>
        </w:rPr>
      </w:pPr>
      <w:r>
        <w:rPr>
          <w:rFonts w:ascii="Calibri" w:eastAsia="MS Mincho" w:hAnsi="Calibri" w:cs="Calibri"/>
        </w:rPr>
        <w:br w:type="page"/>
      </w:r>
    </w:p>
    <w:p w14:paraId="48FEEC2E" w14:textId="1A7D9217" w:rsidR="00E50CCB" w:rsidRPr="000437D7" w:rsidRDefault="000437D7" w:rsidP="00313199">
      <w:pPr>
        <w:rPr>
          <w:rFonts w:ascii="Arial" w:eastAsia="MS Mincho" w:hAnsi="Arial" w:cs="Arial"/>
          <w:b/>
          <w:sz w:val="22"/>
          <w:u w:val="single"/>
        </w:rPr>
      </w:pPr>
      <w:r w:rsidRPr="000437D7">
        <w:rPr>
          <w:rFonts w:ascii="Calibri" w:eastAsia="MS Mincho" w:hAnsi="Calibri" w:cs="Calibri"/>
        </w:rPr>
        <w:lastRenderedPageBreak/>
        <w:t>DATED:</w:t>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p>
    <w:p w14:paraId="76B78406" w14:textId="77777777" w:rsidR="00E50CCB" w:rsidRPr="000437D7" w:rsidRDefault="00E50CCB" w:rsidP="00313199">
      <w:pPr>
        <w:rPr>
          <w:rFonts w:ascii="Calibri" w:eastAsia="MS Mincho" w:hAnsi="Calibri" w:cs="Calibri"/>
        </w:rPr>
      </w:pPr>
    </w:p>
    <w:p w14:paraId="7950E47F" w14:textId="77777777" w:rsidR="00E50CCB" w:rsidRPr="000437D7" w:rsidRDefault="00E50CCB" w:rsidP="00313199">
      <w:pPr>
        <w:rPr>
          <w:rFonts w:ascii="Calibri" w:eastAsia="MS Mincho" w:hAnsi="Calibri" w:cs="Calibri"/>
          <w:b/>
        </w:rPr>
      </w:pPr>
      <w:r w:rsidRPr="000437D7">
        <w:rPr>
          <w:rFonts w:ascii="Calibri" w:eastAsia="MS Mincho" w:hAnsi="Calibri" w:cs="Calibri"/>
          <w:b/>
        </w:rPr>
        <w:t>Domestic Violence/Sexual Assault Program</w:t>
      </w:r>
    </w:p>
    <w:p w14:paraId="2F5AC1F7" w14:textId="77777777" w:rsidR="00E50CCB" w:rsidRPr="000437D7" w:rsidRDefault="00E50CCB" w:rsidP="00313199">
      <w:pPr>
        <w:rPr>
          <w:rFonts w:ascii="Calibri" w:eastAsia="MS Mincho" w:hAnsi="Calibri" w:cs="Calibri"/>
        </w:rPr>
      </w:pPr>
    </w:p>
    <w:p w14:paraId="79844A05" w14:textId="77777777" w:rsidR="000437D7" w:rsidRDefault="000437D7" w:rsidP="00313199">
      <w:pPr>
        <w:rPr>
          <w:rFonts w:ascii="Calibri" w:eastAsia="MS Mincho" w:hAnsi="Calibri" w:cs="Calibri"/>
        </w:rPr>
      </w:pP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rPr>
        <w:tab/>
      </w:r>
      <w:r>
        <w:rPr>
          <w:rFonts w:ascii="Calibri" w:eastAsia="MS Mincho" w:hAnsi="Calibri" w:cs="Calibri"/>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p>
    <w:p w14:paraId="0FF20E8B" w14:textId="631887CB" w:rsidR="00E50CCB" w:rsidRPr="000437D7" w:rsidRDefault="00E50CCB" w:rsidP="00313199">
      <w:pPr>
        <w:rPr>
          <w:rFonts w:ascii="Calibri" w:eastAsia="MS Mincho" w:hAnsi="Calibri" w:cs="Calibri"/>
        </w:rPr>
      </w:pPr>
      <w:r w:rsidRPr="000437D7">
        <w:rPr>
          <w:rFonts w:ascii="Calibri" w:eastAsia="MS Mincho" w:hAnsi="Calibri" w:cs="Calibri"/>
        </w:rPr>
        <w:t>Signature</w:t>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r>
      <w:r w:rsidR="000437D7">
        <w:rPr>
          <w:rFonts w:ascii="Calibri" w:eastAsia="MS Mincho" w:hAnsi="Calibri" w:cs="Calibri"/>
        </w:rPr>
        <w:tab/>
      </w:r>
      <w:r w:rsidRPr="000437D7">
        <w:rPr>
          <w:rFonts w:ascii="Calibri" w:eastAsia="MS Mincho" w:hAnsi="Calibri" w:cs="Calibri"/>
        </w:rPr>
        <w:t>Printed Name</w:t>
      </w:r>
    </w:p>
    <w:p w14:paraId="5424A3D1" w14:textId="77777777" w:rsidR="00E50CCB" w:rsidRPr="000437D7" w:rsidRDefault="00E50CCB" w:rsidP="00313199">
      <w:pPr>
        <w:rPr>
          <w:rFonts w:ascii="Calibri" w:eastAsia="MS Mincho" w:hAnsi="Calibri" w:cs="Calibri"/>
        </w:rPr>
      </w:pPr>
    </w:p>
    <w:p w14:paraId="3F1E58D4" w14:textId="401B57E2" w:rsidR="000437D7" w:rsidRPr="000437D7" w:rsidRDefault="000437D7" w:rsidP="000437D7">
      <w:pPr>
        <w:rPr>
          <w:rFonts w:ascii="Calibri" w:eastAsia="MS Mincho" w:hAnsi="Calibri" w:cs="Calibri"/>
          <w:u w:val="single"/>
        </w:rPr>
      </w:pP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p>
    <w:p w14:paraId="4270ADDA" w14:textId="77777777" w:rsidR="00E50CCB" w:rsidRPr="000437D7" w:rsidRDefault="00E50CCB" w:rsidP="000437D7">
      <w:pPr>
        <w:rPr>
          <w:rFonts w:ascii="Calibri" w:eastAsia="MS Mincho" w:hAnsi="Calibri" w:cs="Calibri"/>
        </w:rPr>
      </w:pPr>
      <w:r w:rsidRPr="000437D7">
        <w:rPr>
          <w:rFonts w:ascii="Calibri" w:eastAsia="MS Mincho" w:hAnsi="Calibri" w:cs="Calibri"/>
        </w:rPr>
        <w:t>Title</w:t>
      </w:r>
    </w:p>
    <w:p w14:paraId="266A14C4" w14:textId="77777777" w:rsidR="00E50CCB" w:rsidRPr="000437D7" w:rsidRDefault="00E50CCB" w:rsidP="00313199">
      <w:pPr>
        <w:rPr>
          <w:rFonts w:ascii="Calibri" w:hAnsi="Calibri" w:cs="Calibri"/>
        </w:rPr>
      </w:pPr>
    </w:p>
    <w:p w14:paraId="4EAB734D" w14:textId="77777777" w:rsidR="00E50CCB" w:rsidRPr="000437D7" w:rsidRDefault="00E50CCB" w:rsidP="00313199">
      <w:pPr>
        <w:rPr>
          <w:rFonts w:ascii="Calibri" w:eastAsia="MS Mincho" w:hAnsi="Calibri" w:cs="Calibri"/>
          <w:b/>
        </w:rPr>
      </w:pPr>
      <w:r w:rsidRPr="000437D7">
        <w:rPr>
          <w:rFonts w:ascii="Calibri" w:eastAsia="MS Mincho" w:hAnsi="Calibri" w:cs="Calibri"/>
          <w:b/>
        </w:rPr>
        <w:t>HIV/AIDS Program</w:t>
      </w:r>
    </w:p>
    <w:p w14:paraId="2273317C" w14:textId="77777777" w:rsidR="00E50CCB" w:rsidRPr="000437D7" w:rsidRDefault="00E50CCB" w:rsidP="00313199">
      <w:pPr>
        <w:rPr>
          <w:rFonts w:ascii="Calibri" w:eastAsia="MS Mincho" w:hAnsi="Calibri" w:cs="Calibri"/>
        </w:rPr>
      </w:pPr>
    </w:p>
    <w:p w14:paraId="4172F587" w14:textId="77777777" w:rsidR="000437D7" w:rsidRDefault="000437D7" w:rsidP="000437D7">
      <w:pPr>
        <w:rPr>
          <w:rFonts w:ascii="Calibri" w:eastAsia="MS Mincho" w:hAnsi="Calibri" w:cs="Calibri"/>
        </w:rPr>
      </w:pP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rPr>
        <w:tab/>
      </w:r>
      <w:r>
        <w:rPr>
          <w:rFonts w:ascii="Calibri" w:eastAsia="MS Mincho" w:hAnsi="Calibri" w:cs="Calibri"/>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p>
    <w:p w14:paraId="72420685" w14:textId="77777777" w:rsidR="000437D7" w:rsidRPr="000437D7" w:rsidRDefault="000437D7" w:rsidP="000437D7">
      <w:pPr>
        <w:rPr>
          <w:rFonts w:ascii="Calibri" w:eastAsia="MS Mincho" w:hAnsi="Calibri" w:cs="Calibri"/>
        </w:rPr>
      </w:pPr>
      <w:r w:rsidRPr="000437D7">
        <w:rPr>
          <w:rFonts w:ascii="Calibri" w:eastAsia="MS Mincho" w:hAnsi="Calibri" w:cs="Calibri"/>
        </w:rPr>
        <w:t>Signature</w:t>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r>
      <w:r>
        <w:rPr>
          <w:rFonts w:ascii="Calibri" w:eastAsia="MS Mincho" w:hAnsi="Calibri" w:cs="Calibri"/>
        </w:rPr>
        <w:tab/>
      </w:r>
      <w:r w:rsidRPr="000437D7">
        <w:rPr>
          <w:rFonts w:ascii="Calibri" w:eastAsia="MS Mincho" w:hAnsi="Calibri" w:cs="Calibri"/>
        </w:rPr>
        <w:t>Printed Name</w:t>
      </w:r>
    </w:p>
    <w:p w14:paraId="6A010B48" w14:textId="77777777" w:rsidR="000437D7" w:rsidRPr="000437D7" w:rsidRDefault="000437D7" w:rsidP="000437D7">
      <w:pPr>
        <w:rPr>
          <w:rFonts w:ascii="Calibri" w:eastAsia="MS Mincho" w:hAnsi="Calibri" w:cs="Calibri"/>
        </w:rPr>
      </w:pPr>
    </w:p>
    <w:p w14:paraId="451AC9CF" w14:textId="77777777" w:rsidR="000437D7" w:rsidRPr="000437D7" w:rsidRDefault="000437D7" w:rsidP="000437D7">
      <w:pPr>
        <w:rPr>
          <w:rFonts w:ascii="Calibri" w:eastAsia="MS Mincho" w:hAnsi="Calibri" w:cs="Calibri"/>
          <w:u w:val="single"/>
        </w:rPr>
      </w:pP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r>
        <w:rPr>
          <w:rFonts w:ascii="Calibri" w:eastAsia="MS Mincho" w:hAnsi="Calibri" w:cs="Calibri"/>
          <w:u w:val="single"/>
        </w:rPr>
        <w:tab/>
      </w:r>
    </w:p>
    <w:p w14:paraId="2FBCDF52" w14:textId="77777777" w:rsidR="000437D7" w:rsidRPr="000437D7" w:rsidRDefault="000437D7" w:rsidP="000437D7">
      <w:pPr>
        <w:rPr>
          <w:rFonts w:ascii="Calibri" w:eastAsia="MS Mincho" w:hAnsi="Calibri" w:cs="Calibri"/>
        </w:rPr>
      </w:pPr>
      <w:r w:rsidRPr="000437D7">
        <w:rPr>
          <w:rFonts w:ascii="Calibri" w:eastAsia="MS Mincho" w:hAnsi="Calibri" w:cs="Calibri"/>
        </w:rPr>
        <w:t>Title</w:t>
      </w:r>
    </w:p>
    <w:p w14:paraId="6422044E" w14:textId="77777777" w:rsidR="00E50CCB" w:rsidRPr="000437D7" w:rsidRDefault="00E50CCB" w:rsidP="00313199">
      <w:pPr>
        <w:rPr>
          <w:rFonts w:ascii="Calibri" w:hAnsi="Calibri" w:cs="Calibri"/>
          <w:bCs/>
        </w:rPr>
      </w:pPr>
    </w:p>
    <w:p w14:paraId="080BFEA1" w14:textId="77777777" w:rsidR="00E50CCB" w:rsidRPr="000437D7" w:rsidRDefault="00E50CCB" w:rsidP="00313199">
      <w:pPr>
        <w:rPr>
          <w:rFonts w:ascii="Calibri" w:hAnsi="Calibri" w:cs="Calibri"/>
          <w:b/>
          <w:bCs/>
        </w:rPr>
      </w:pPr>
      <w:r w:rsidRPr="000437D7">
        <w:rPr>
          <w:rFonts w:ascii="Calibri" w:hAnsi="Calibri" w:cs="Calibri"/>
          <w:b/>
          <w:bCs/>
        </w:rPr>
        <w:t>Faith-Based and Community Organization Partner</w:t>
      </w:r>
    </w:p>
    <w:p w14:paraId="4F34153E" w14:textId="77777777" w:rsidR="00E50CCB" w:rsidRPr="000437D7" w:rsidRDefault="00E50CCB" w:rsidP="00313199">
      <w:pPr>
        <w:rPr>
          <w:rFonts w:ascii="Calibri" w:eastAsia="MS Mincho" w:hAnsi="Calibri" w:cs="Calibri"/>
        </w:rPr>
      </w:pPr>
    </w:p>
    <w:p w14:paraId="1C1FD28D" w14:textId="77777777" w:rsidR="00E50CCB" w:rsidRPr="000437D7" w:rsidRDefault="00E50CCB" w:rsidP="00313199">
      <w:pPr>
        <w:rPr>
          <w:rFonts w:ascii="Calibri" w:eastAsia="MS Mincho" w:hAnsi="Calibri" w:cs="Calibri"/>
        </w:rPr>
      </w:pPr>
      <w:r w:rsidRPr="000437D7">
        <w:rPr>
          <w:rFonts w:ascii="Calibri" w:eastAsia="MS Mincho" w:hAnsi="Calibri" w:cs="Calibri"/>
        </w:rPr>
        <w:t>_________________________</w:t>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t>_________________________</w:t>
      </w:r>
      <w:r w:rsidRPr="000437D7">
        <w:rPr>
          <w:rFonts w:ascii="Calibri" w:eastAsia="MS Mincho" w:hAnsi="Calibri" w:cs="Calibri"/>
        </w:rPr>
        <w:tab/>
      </w:r>
      <w:r w:rsidRPr="000437D7">
        <w:rPr>
          <w:rFonts w:ascii="Calibri" w:eastAsia="MS Mincho" w:hAnsi="Calibri" w:cs="Calibri"/>
        </w:rPr>
        <w:tab/>
      </w:r>
    </w:p>
    <w:p w14:paraId="0BDD3BB3" w14:textId="77777777" w:rsidR="00E50CCB" w:rsidRPr="000437D7" w:rsidRDefault="00E50CCB" w:rsidP="00313199">
      <w:pPr>
        <w:rPr>
          <w:rFonts w:ascii="Calibri" w:eastAsia="MS Mincho" w:hAnsi="Calibri" w:cs="Calibri"/>
        </w:rPr>
      </w:pPr>
      <w:r w:rsidRPr="000437D7">
        <w:rPr>
          <w:rFonts w:ascii="Calibri" w:eastAsia="MS Mincho" w:hAnsi="Calibri" w:cs="Calibri"/>
        </w:rPr>
        <w:t>Signature</w:t>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r>
      <w:r w:rsidRPr="000437D7">
        <w:rPr>
          <w:rFonts w:ascii="Calibri" w:eastAsia="MS Mincho" w:hAnsi="Calibri" w:cs="Calibri"/>
        </w:rPr>
        <w:tab/>
        <w:t>Printed Name</w:t>
      </w:r>
    </w:p>
    <w:p w14:paraId="4147F8A6" w14:textId="77777777" w:rsidR="00E50CCB" w:rsidRPr="000437D7" w:rsidRDefault="00E50CCB" w:rsidP="00313199">
      <w:pPr>
        <w:rPr>
          <w:rFonts w:ascii="Calibri" w:eastAsia="MS Mincho" w:hAnsi="Calibri" w:cs="Calibri"/>
        </w:rPr>
      </w:pPr>
    </w:p>
    <w:p w14:paraId="011AE21C" w14:textId="77777777" w:rsidR="00E50CCB" w:rsidRPr="000437D7" w:rsidRDefault="00E50CCB" w:rsidP="00313199">
      <w:pPr>
        <w:rPr>
          <w:rFonts w:ascii="Calibri" w:eastAsia="MS Mincho" w:hAnsi="Calibri" w:cs="Calibri"/>
        </w:rPr>
      </w:pPr>
      <w:r w:rsidRPr="000437D7">
        <w:rPr>
          <w:rFonts w:ascii="Calibri" w:eastAsia="MS Mincho" w:hAnsi="Calibri" w:cs="Calibri"/>
        </w:rPr>
        <w:t>____________________</w:t>
      </w:r>
    </w:p>
    <w:p w14:paraId="7F60EB90" w14:textId="77777777" w:rsidR="00E50CCB" w:rsidRPr="000437D7" w:rsidRDefault="00E50CCB" w:rsidP="00313199">
      <w:pPr>
        <w:rPr>
          <w:rFonts w:ascii="Calibri" w:eastAsia="MS Mincho" w:hAnsi="Calibri" w:cs="Calibri"/>
        </w:rPr>
      </w:pPr>
      <w:r w:rsidRPr="000437D7">
        <w:rPr>
          <w:rFonts w:ascii="Calibri" w:eastAsia="MS Mincho" w:hAnsi="Calibri" w:cs="Calibri"/>
        </w:rPr>
        <w:t>Title</w:t>
      </w:r>
    </w:p>
    <w:p w14:paraId="4439F7A3" w14:textId="77777777" w:rsidR="00E50CCB" w:rsidRPr="00D567A7" w:rsidRDefault="00E50CCB" w:rsidP="00313199"/>
    <w:p w14:paraId="7EDE050C" w14:textId="77777777" w:rsidR="00E50CCB" w:rsidRPr="00D567A7" w:rsidRDefault="00E50CCB" w:rsidP="00313199">
      <w:pPr>
        <w:rPr>
          <w:rFonts w:eastAsia="MS Mincho"/>
        </w:rPr>
      </w:pPr>
    </w:p>
    <w:p w14:paraId="26749F96" w14:textId="77777777" w:rsidR="00E50CCB" w:rsidRPr="00D567A7" w:rsidRDefault="00E50CCB" w:rsidP="00E50CCB">
      <w:pPr>
        <w:pStyle w:val="PlainText"/>
        <w:tabs>
          <w:tab w:val="center" w:pos="480"/>
          <w:tab w:val="left" w:pos="600"/>
        </w:tabs>
        <w:rPr>
          <w:rFonts w:ascii="Arial" w:eastAsia="MS Mincho" w:hAnsi="Arial" w:cs="Arial"/>
          <w:sz w:val="22"/>
          <w:szCs w:val="24"/>
        </w:rPr>
      </w:pPr>
    </w:p>
    <w:p w14:paraId="631B0BA4" w14:textId="77777777" w:rsidR="00E50CCB" w:rsidRPr="00D567A7" w:rsidRDefault="00E50CCB" w:rsidP="00E50CCB">
      <w:pPr>
        <w:pStyle w:val="PlainText"/>
        <w:tabs>
          <w:tab w:val="center" w:pos="480"/>
          <w:tab w:val="left" w:pos="600"/>
        </w:tabs>
        <w:rPr>
          <w:rFonts w:ascii="Arial" w:hAnsi="Arial" w:cs="Arial"/>
          <w:sz w:val="22"/>
          <w:szCs w:val="24"/>
        </w:rPr>
      </w:pPr>
    </w:p>
    <w:p w14:paraId="1F9A7DBA" w14:textId="77777777" w:rsidR="00E50CCB" w:rsidRPr="00D567A7" w:rsidRDefault="00E50CCB" w:rsidP="00E50CCB">
      <w:pPr>
        <w:pStyle w:val="PlainText"/>
        <w:tabs>
          <w:tab w:val="center" w:pos="480"/>
          <w:tab w:val="left" w:pos="600"/>
        </w:tabs>
        <w:rPr>
          <w:rFonts w:ascii="Arial" w:hAnsi="Arial" w:cs="Arial"/>
          <w:sz w:val="22"/>
          <w:szCs w:val="24"/>
        </w:rPr>
      </w:pPr>
    </w:p>
    <w:p w14:paraId="04D618AC" w14:textId="77777777" w:rsidR="00DD3D0A" w:rsidRDefault="00DD3D0A"/>
    <w:sectPr w:rsidR="00DD3D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95D63" w14:textId="77777777" w:rsidR="00F94504" w:rsidRDefault="00F94504" w:rsidP="00E50CCB">
      <w:r>
        <w:separator/>
      </w:r>
    </w:p>
  </w:endnote>
  <w:endnote w:type="continuationSeparator" w:id="0">
    <w:p w14:paraId="54B2AD09" w14:textId="77777777" w:rsidR="00F94504" w:rsidRDefault="00F94504" w:rsidP="00E5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 Pro">
    <w:panose1 w:val="020B0604020202020204"/>
    <w:charset w:val="00"/>
    <w:family w:val="roman"/>
    <w:notTrueType/>
    <w:pitch w:val="variable"/>
    <w:sig w:usb0="60000287" w:usb1="00000001" w:usb2="00000000" w:usb3="00000000" w:csb0="0000019F" w:csb1="00000000"/>
  </w:font>
  <w:font w:name="DIN Mittelschrift Std">
    <w:panose1 w:val="00000500000000000000"/>
    <w:charset w:val="00"/>
    <w:family w:val="auto"/>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DIN Neuzeit Grotesk Std Light">
    <w:altName w:val="Calibri"/>
    <w:panose1 w:val="020B0502020203020204"/>
    <w:charset w:val="00"/>
    <w:family w:val="swiss"/>
    <w:notTrueType/>
    <w:pitch w:val="variable"/>
    <w:sig w:usb0="800000AF" w:usb1="4000204A" w:usb2="00000000" w:usb3="00000000" w:csb0="00000001" w:csb1="00000000"/>
  </w:font>
  <w:font w:name="DIN Engschrift Std">
    <w:panose1 w:val="00000500000000000000"/>
    <w:charset w:val="00"/>
    <w:family w:val="auto"/>
    <w:notTrueType/>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F8789" w14:textId="77777777" w:rsidR="00F94504" w:rsidRDefault="00F94504" w:rsidP="00E50CCB">
      <w:r>
        <w:separator/>
      </w:r>
    </w:p>
  </w:footnote>
  <w:footnote w:type="continuationSeparator" w:id="0">
    <w:p w14:paraId="0F07A158" w14:textId="77777777" w:rsidR="00F94504" w:rsidRDefault="00F94504" w:rsidP="00E50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D29F5" w14:textId="77777777" w:rsidR="00E50CCB" w:rsidRPr="00F126F0" w:rsidRDefault="00E50CCB" w:rsidP="00E50CCB">
    <w:pPr>
      <w:jc w:val="center"/>
      <w:rPr>
        <w:rFonts w:ascii="Arial" w:hAnsi="Arial"/>
        <w:sz w:val="20"/>
        <w:szCs w:val="20"/>
      </w:rPr>
    </w:pPr>
    <w:r w:rsidRPr="00F126F0">
      <w:rPr>
        <w:rFonts w:ascii="Arial" w:hAnsi="Arial"/>
        <w:sz w:val="20"/>
        <w:szCs w:val="20"/>
      </w:rPr>
      <w:t>[YOUR LETTERHEAD HERE]</w:t>
    </w:r>
  </w:p>
  <w:p w14:paraId="268F606B" w14:textId="77777777" w:rsidR="00E50CCB" w:rsidRPr="00F126F0" w:rsidRDefault="00E50CCB" w:rsidP="00E50CCB">
    <w:pPr>
      <w:jc w:val="center"/>
      <w:rPr>
        <w:rFonts w:ascii="Arial" w:hAnsi="Arial"/>
        <w:sz w:val="20"/>
        <w:szCs w:val="20"/>
      </w:rPr>
    </w:pPr>
  </w:p>
  <w:p w14:paraId="6572A1A1" w14:textId="77777777" w:rsidR="00E50CCB" w:rsidRDefault="00E50CCB" w:rsidP="00E50CCB">
    <w:pPr>
      <w:jc w:val="center"/>
      <w:rPr>
        <w:rFonts w:ascii="Arial" w:hAnsi="Arial" w:cs="Arial"/>
        <w:b/>
        <w:sz w:val="32"/>
      </w:rPr>
    </w:pPr>
    <w:r w:rsidRPr="00F126F0">
      <w:rPr>
        <w:rFonts w:ascii="Arial" w:hAnsi="Arial" w:cs="Arial"/>
        <w:b/>
        <w:sz w:val="32"/>
      </w:rPr>
      <w:t>Template Memorandum of Understanding: Partnership Agreement for Community Collaborations</w:t>
    </w:r>
  </w:p>
  <w:p w14:paraId="1B57F0B9" w14:textId="77777777" w:rsidR="000437D7" w:rsidRPr="00F126F0" w:rsidRDefault="000437D7" w:rsidP="00E50CCB">
    <w:pPr>
      <w:jc w:val="center"/>
      <w:rPr>
        <w:rFonts w:ascii="Arial" w:hAnsi="Arial" w:cs="Arial"/>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6CEF"/>
    <w:multiLevelType w:val="hybridMultilevel"/>
    <w:tmpl w:val="9F6A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57562"/>
    <w:multiLevelType w:val="hybridMultilevel"/>
    <w:tmpl w:val="AF82B03A"/>
    <w:lvl w:ilvl="0" w:tplc="82EA9B34">
      <w:start w:val="2"/>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53F7F95"/>
    <w:multiLevelType w:val="hybridMultilevel"/>
    <w:tmpl w:val="86B2D796"/>
    <w:lvl w:ilvl="0" w:tplc="C99E558A">
      <w:start w:val="1"/>
      <w:numFmt w:val="bullet"/>
      <w:lvlText w:val=""/>
      <w:lvlJc w:val="left"/>
      <w:pPr>
        <w:ind w:left="990" w:hanging="360"/>
      </w:pPr>
      <w:rPr>
        <w:rFonts w:ascii="Symbol" w:hAnsi="Symbol" w:hint="default"/>
        <w:color w:val="auto"/>
        <w:sz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CFF3930"/>
    <w:multiLevelType w:val="hybridMultilevel"/>
    <w:tmpl w:val="030ACFCE"/>
    <w:lvl w:ilvl="0" w:tplc="CF0C82BC">
      <w:start w:val="1"/>
      <w:numFmt w:val="bullet"/>
      <w:lvlText w:val=""/>
      <w:lvlJc w:val="left"/>
      <w:pPr>
        <w:ind w:left="360" w:hanging="360"/>
      </w:pPr>
      <w:rPr>
        <w:rFonts w:ascii="Symbol" w:hAnsi="Symbol" w:hint="default"/>
        <w:color w:val="auto"/>
        <w:sz w:val="24"/>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EC38FB"/>
    <w:multiLevelType w:val="hybridMultilevel"/>
    <w:tmpl w:val="4182822E"/>
    <w:lvl w:ilvl="0" w:tplc="C99E558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97791"/>
    <w:multiLevelType w:val="hybridMultilevel"/>
    <w:tmpl w:val="4F4440EC"/>
    <w:lvl w:ilvl="0" w:tplc="C99E558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D7082"/>
    <w:multiLevelType w:val="hybridMultilevel"/>
    <w:tmpl w:val="BC06E6D6"/>
    <w:lvl w:ilvl="0" w:tplc="C99E558A">
      <w:start w:val="1"/>
      <w:numFmt w:val="bullet"/>
      <w:lvlText w:val=""/>
      <w:lvlJc w:val="left"/>
      <w:pPr>
        <w:ind w:left="90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331CD"/>
    <w:multiLevelType w:val="hybridMultilevel"/>
    <w:tmpl w:val="046ACC04"/>
    <w:lvl w:ilvl="0" w:tplc="3EE42EAC">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Minion Pr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 Pr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 Pro"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200D2"/>
    <w:multiLevelType w:val="hybridMultilevel"/>
    <w:tmpl w:val="FB2ED1BA"/>
    <w:lvl w:ilvl="0" w:tplc="C99E558A">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Minion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nion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nion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2B71C7"/>
    <w:multiLevelType w:val="hybridMultilevel"/>
    <w:tmpl w:val="7C02C69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65C5BA2"/>
    <w:multiLevelType w:val="hybridMultilevel"/>
    <w:tmpl w:val="DAA0AE92"/>
    <w:lvl w:ilvl="0" w:tplc="C99E558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C08FA"/>
    <w:multiLevelType w:val="hybridMultilevel"/>
    <w:tmpl w:val="C958F0FA"/>
    <w:lvl w:ilvl="0" w:tplc="C99E558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940B2"/>
    <w:multiLevelType w:val="hybridMultilevel"/>
    <w:tmpl w:val="08DA011E"/>
    <w:lvl w:ilvl="0" w:tplc="8822F438">
      <w:start w:val="1"/>
      <w:numFmt w:val="bullet"/>
      <w:lvlText w:val=""/>
      <w:lvlJc w:val="left"/>
      <w:pPr>
        <w:ind w:left="720" w:hanging="360"/>
      </w:pPr>
      <w:rPr>
        <w:rFonts w:ascii="Symbol" w:hAnsi="Symbol" w:hint="default"/>
        <w:color w:val="auto"/>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7"/>
  </w:num>
  <w:num w:numId="5">
    <w:abstractNumId w:val="3"/>
  </w:num>
  <w:num w:numId="6">
    <w:abstractNumId w:val="12"/>
  </w:num>
  <w:num w:numId="7">
    <w:abstractNumId w:val="6"/>
  </w:num>
  <w:num w:numId="8">
    <w:abstractNumId w:val="2"/>
  </w:num>
  <w:num w:numId="9">
    <w:abstractNumId w:val="11"/>
  </w:num>
  <w:num w:numId="10">
    <w:abstractNumId w:val="10"/>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CB"/>
    <w:rsid w:val="000437D7"/>
    <w:rsid w:val="000F1242"/>
    <w:rsid w:val="00313199"/>
    <w:rsid w:val="003A4CE7"/>
    <w:rsid w:val="005F275C"/>
    <w:rsid w:val="00DD3D0A"/>
    <w:rsid w:val="00E50CCB"/>
    <w:rsid w:val="00F9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46D2"/>
  <w15:docId w15:val="{2BECF550-C75F-E645-91C2-88A320B5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199"/>
    <w:pPr>
      <w:spacing w:before="0" w:after="0" w:line="240" w:lineRule="auto"/>
    </w:pPr>
    <w:rPr>
      <w:rFonts w:ascii="DIN Mittelschrift Std" w:eastAsia="Times New Roman" w:hAnsi="DIN Mittelschrift Std" w:cs="Times New Roman"/>
      <w:sz w:val="24"/>
      <w:szCs w:val="24"/>
    </w:rPr>
  </w:style>
  <w:style w:type="paragraph" w:styleId="Heading1">
    <w:name w:val="heading 1"/>
    <w:basedOn w:val="Normal"/>
    <w:next w:val="Normal"/>
    <w:link w:val="Heading1Char"/>
    <w:uiPriority w:val="9"/>
    <w:qFormat/>
    <w:rsid w:val="005F275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F275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5F275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F275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0437D7"/>
    <w:pPr>
      <w:pBdr>
        <w:bottom w:val="single" w:sz="6" w:space="1" w:color="4F81BD" w:themeColor="accent1"/>
      </w:pBdr>
      <w:spacing w:before="300"/>
      <w:outlineLvl w:val="4"/>
    </w:pPr>
    <w:rPr>
      <w:rFonts w:ascii="Cambria" w:hAnsi="Cambria"/>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F275C"/>
    <w:pPr>
      <w:pBdr>
        <w:bottom w:val="dotted" w:sz="6" w:space="1" w:color="4F81BD" w:themeColor="accent1"/>
      </w:pBdr>
      <w:spacing w:before="300"/>
      <w:outlineLvl w:val="5"/>
    </w:pPr>
    <w:rPr>
      <w:rFonts w:ascii="DIN Neuzeit Grotesk Std Light" w:hAnsi="DIN Neuzeit Grotesk Std Light"/>
      <w:caps/>
      <w:color w:val="365F91" w:themeColor="accent1" w:themeShade="BF"/>
      <w:spacing w:val="10"/>
      <w:szCs w:val="22"/>
    </w:rPr>
  </w:style>
  <w:style w:type="paragraph" w:styleId="Heading7">
    <w:name w:val="heading 7"/>
    <w:basedOn w:val="Normal"/>
    <w:next w:val="Normal"/>
    <w:link w:val="Heading7Char"/>
    <w:uiPriority w:val="9"/>
    <w:unhideWhenUsed/>
    <w:qFormat/>
    <w:rsid w:val="005F275C"/>
    <w:pPr>
      <w:spacing w:before="300"/>
      <w:outlineLvl w:val="6"/>
    </w:pPr>
    <w:rPr>
      <w:rFonts w:ascii="DIN Neuzeit Grotesk Std Light" w:hAnsi="DIN Neuzeit Grotesk Std Light"/>
      <w:caps/>
      <w:color w:val="365F91" w:themeColor="accent1" w:themeShade="BF"/>
      <w:spacing w:val="10"/>
      <w:szCs w:val="22"/>
    </w:rPr>
  </w:style>
  <w:style w:type="paragraph" w:styleId="Heading8">
    <w:name w:val="heading 8"/>
    <w:basedOn w:val="Normal"/>
    <w:next w:val="Normal"/>
    <w:link w:val="Heading8Char"/>
    <w:uiPriority w:val="9"/>
    <w:unhideWhenUsed/>
    <w:qFormat/>
    <w:rsid w:val="005F275C"/>
    <w:pPr>
      <w:spacing w:before="300"/>
      <w:outlineLvl w:val="7"/>
    </w:pPr>
    <w:rPr>
      <w:rFonts w:ascii="DIN Neuzeit Grotesk Std Light" w:hAnsi="DIN Neuzeit Grotesk Std Light"/>
      <w:caps/>
      <w:spacing w:val="10"/>
      <w:sz w:val="20"/>
      <w:szCs w:val="18"/>
    </w:rPr>
  </w:style>
  <w:style w:type="paragraph" w:styleId="Heading9">
    <w:name w:val="heading 9"/>
    <w:basedOn w:val="Normal"/>
    <w:next w:val="Normal"/>
    <w:link w:val="Heading9Char"/>
    <w:uiPriority w:val="9"/>
    <w:unhideWhenUsed/>
    <w:qFormat/>
    <w:rsid w:val="005F275C"/>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Style">
    <w:name w:val="PS-Style"/>
    <w:basedOn w:val="Title"/>
    <w:link w:val="PS-StyleChar"/>
    <w:qFormat/>
    <w:rsid w:val="005F275C"/>
    <w:pPr>
      <w:spacing w:before="0"/>
    </w:pPr>
  </w:style>
  <w:style w:type="character" w:customStyle="1" w:styleId="PS-StyleChar">
    <w:name w:val="PS-Style Char"/>
    <w:basedOn w:val="TitleChar"/>
    <w:link w:val="PS-Style"/>
    <w:rsid w:val="005F275C"/>
    <w:rPr>
      <w:rFonts w:asciiTheme="majorHAnsi" w:hAnsiTheme="majorHAnsi"/>
      <w:caps/>
      <w:color w:val="1F497D" w:themeColor="text2"/>
      <w:spacing w:val="10"/>
      <w:kern w:val="28"/>
      <w:sz w:val="52"/>
      <w:szCs w:val="52"/>
    </w:rPr>
  </w:style>
  <w:style w:type="paragraph" w:styleId="Title">
    <w:name w:val="Title"/>
    <w:basedOn w:val="Normal"/>
    <w:next w:val="Normal"/>
    <w:link w:val="TitleChar"/>
    <w:uiPriority w:val="10"/>
    <w:qFormat/>
    <w:rsid w:val="005F275C"/>
    <w:pPr>
      <w:spacing w:before="720"/>
    </w:pPr>
    <w:rPr>
      <w:rFonts w:asciiTheme="majorHAnsi" w:hAnsiTheme="majorHAnsi"/>
      <w:caps/>
      <w:color w:val="1F497D" w:themeColor="text2"/>
      <w:spacing w:val="10"/>
      <w:kern w:val="28"/>
      <w:sz w:val="52"/>
      <w:szCs w:val="52"/>
    </w:rPr>
  </w:style>
  <w:style w:type="character" w:customStyle="1" w:styleId="TitleChar">
    <w:name w:val="Title Char"/>
    <w:basedOn w:val="DefaultParagraphFont"/>
    <w:link w:val="Title"/>
    <w:uiPriority w:val="10"/>
    <w:rsid w:val="005F275C"/>
    <w:rPr>
      <w:rFonts w:asciiTheme="majorHAnsi" w:hAnsiTheme="majorHAnsi"/>
      <w:caps/>
      <w:color w:val="1F497D" w:themeColor="text2"/>
      <w:spacing w:val="10"/>
      <w:kern w:val="28"/>
      <w:sz w:val="52"/>
      <w:szCs w:val="52"/>
    </w:rPr>
  </w:style>
  <w:style w:type="character" w:customStyle="1" w:styleId="Heading1Char">
    <w:name w:val="Heading 1 Char"/>
    <w:basedOn w:val="DefaultParagraphFont"/>
    <w:link w:val="Heading1"/>
    <w:uiPriority w:val="9"/>
    <w:rsid w:val="005F275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F275C"/>
    <w:rPr>
      <w:caps/>
      <w:spacing w:val="15"/>
      <w:shd w:val="clear" w:color="auto" w:fill="DBE5F1" w:themeFill="accent1" w:themeFillTint="33"/>
    </w:rPr>
  </w:style>
  <w:style w:type="character" w:customStyle="1" w:styleId="Heading3Char">
    <w:name w:val="Heading 3 Char"/>
    <w:basedOn w:val="DefaultParagraphFont"/>
    <w:link w:val="Heading3"/>
    <w:uiPriority w:val="9"/>
    <w:rsid w:val="005F275C"/>
    <w:rPr>
      <w:caps/>
      <w:color w:val="243F60" w:themeColor="accent1" w:themeShade="7F"/>
      <w:spacing w:val="15"/>
    </w:rPr>
  </w:style>
  <w:style w:type="character" w:customStyle="1" w:styleId="Heading4Char">
    <w:name w:val="Heading 4 Char"/>
    <w:basedOn w:val="DefaultParagraphFont"/>
    <w:link w:val="Heading4"/>
    <w:uiPriority w:val="9"/>
    <w:rsid w:val="005F275C"/>
    <w:rPr>
      <w:caps/>
      <w:color w:val="365F91" w:themeColor="accent1" w:themeShade="BF"/>
      <w:spacing w:val="10"/>
    </w:rPr>
  </w:style>
  <w:style w:type="character" w:customStyle="1" w:styleId="Heading5Char">
    <w:name w:val="Heading 5 Char"/>
    <w:basedOn w:val="DefaultParagraphFont"/>
    <w:link w:val="Heading5"/>
    <w:uiPriority w:val="9"/>
    <w:rsid w:val="000437D7"/>
    <w:rPr>
      <w:rFonts w:ascii="Cambria" w:eastAsia="Times New Roman" w:hAnsi="Cambria" w:cs="Times New Roman"/>
      <w:caps/>
      <w:color w:val="365F91" w:themeColor="accent1" w:themeShade="BF"/>
      <w:spacing w:val="10"/>
    </w:rPr>
  </w:style>
  <w:style w:type="character" w:customStyle="1" w:styleId="Heading6Char">
    <w:name w:val="Heading 6 Char"/>
    <w:basedOn w:val="DefaultParagraphFont"/>
    <w:link w:val="Heading6"/>
    <w:uiPriority w:val="9"/>
    <w:rsid w:val="005F275C"/>
    <w:rPr>
      <w:rFonts w:ascii="DIN Neuzeit Grotesk Std Light" w:hAnsi="DIN Neuzeit Grotesk Std Light"/>
      <w:caps/>
      <w:color w:val="365F91" w:themeColor="accent1" w:themeShade="BF"/>
      <w:spacing w:val="10"/>
      <w:sz w:val="24"/>
    </w:rPr>
  </w:style>
  <w:style w:type="character" w:customStyle="1" w:styleId="Heading7Char">
    <w:name w:val="Heading 7 Char"/>
    <w:basedOn w:val="DefaultParagraphFont"/>
    <w:link w:val="Heading7"/>
    <w:uiPriority w:val="9"/>
    <w:rsid w:val="005F275C"/>
    <w:rPr>
      <w:rFonts w:ascii="DIN Neuzeit Grotesk Std Light" w:hAnsi="DIN Neuzeit Grotesk Std Light"/>
      <w:caps/>
      <w:color w:val="365F91" w:themeColor="accent1" w:themeShade="BF"/>
      <w:spacing w:val="10"/>
      <w:sz w:val="24"/>
    </w:rPr>
  </w:style>
  <w:style w:type="character" w:customStyle="1" w:styleId="Heading8Char">
    <w:name w:val="Heading 8 Char"/>
    <w:basedOn w:val="DefaultParagraphFont"/>
    <w:link w:val="Heading8"/>
    <w:uiPriority w:val="9"/>
    <w:rsid w:val="005F275C"/>
    <w:rPr>
      <w:rFonts w:ascii="DIN Neuzeit Grotesk Std Light" w:hAnsi="DIN Neuzeit Grotesk Std Light"/>
      <w:caps/>
      <w:spacing w:val="10"/>
      <w:sz w:val="20"/>
      <w:szCs w:val="18"/>
    </w:rPr>
  </w:style>
  <w:style w:type="character" w:customStyle="1" w:styleId="Heading9Char">
    <w:name w:val="Heading 9 Char"/>
    <w:basedOn w:val="DefaultParagraphFont"/>
    <w:link w:val="Heading9"/>
    <w:uiPriority w:val="9"/>
    <w:rsid w:val="005F275C"/>
    <w:rPr>
      <w:i/>
      <w:caps/>
      <w:spacing w:val="10"/>
      <w:sz w:val="18"/>
      <w:szCs w:val="18"/>
    </w:rPr>
  </w:style>
  <w:style w:type="paragraph" w:styleId="Caption">
    <w:name w:val="caption"/>
    <w:basedOn w:val="Normal"/>
    <w:next w:val="Normal"/>
    <w:uiPriority w:val="35"/>
    <w:unhideWhenUsed/>
    <w:qFormat/>
    <w:rsid w:val="005F275C"/>
    <w:rPr>
      <w:b/>
      <w:bCs/>
      <w:color w:val="365F91" w:themeColor="accent1" w:themeShade="BF"/>
      <w:sz w:val="16"/>
      <w:szCs w:val="16"/>
    </w:rPr>
  </w:style>
  <w:style w:type="paragraph" w:styleId="Subtitle">
    <w:name w:val="Subtitle"/>
    <w:basedOn w:val="Normal"/>
    <w:next w:val="Normal"/>
    <w:link w:val="SubtitleChar"/>
    <w:uiPriority w:val="11"/>
    <w:qFormat/>
    <w:rsid w:val="005F275C"/>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5F275C"/>
    <w:rPr>
      <w:caps/>
      <w:color w:val="595959" w:themeColor="text1" w:themeTint="A6"/>
      <w:spacing w:val="10"/>
      <w:sz w:val="24"/>
      <w:szCs w:val="24"/>
    </w:rPr>
  </w:style>
  <w:style w:type="character" w:styleId="Strong">
    <w:name w:val="Strong"/>
    <w:uiPriority w:val="22"/>
    <w:qFormat/>
    <w:rsid w:val="005F275C"/>
    <w:rPr>
      <w:b/>
      <w:bCs/>
    </w:rPr>
  </w:style>
  <w:style w:type="character" w:styleId="Emphasis">
    <w:name w:val="Emphasis"/>
    <w:uiPriority w:val="20"/>
    <w:qFormat/>
    <w:rsid w:val="005F275C"/>
    <w:rPr>
      <w:caps/>
      <w:color w:val="243F60" w:themeColor="accent1" w:themeShade="7F"/>
      <w:spacing w:val="5"/>
    </w:rPr>
  </w:style>
  <w:style w:type="paragraph" w:styleId="NoSpacing">
    <w:name w:val="No Spacing"/>
    <w:basedOn w:val="Normal"/>
    <w:link w:val="NoSpacingChar"/>
    <w:uiPriority w:val="1"/>
    <w:qFormat/>
    <w:rsid w:val="005F275C"/>
  </w:style>
  <w:style w:type="character" w:customStyle="1" w:styleId="NoSpacingChar">
    <w:name w:val="No Spacing Char"/>
    <w:basedOn w:val="DefaultParagraphFont"/>
    <w:link w:val="NoSpacing"/>
    <w:uiPriority w:val="1"/>
    <w:rsid w:val="005F275C"/>
    <w:rPr>
      <w:sz w:val="24"/>
      <w:szCs w:val="20"/>
    </w:rPr>
  </w:style>
  <w:style w:type="paragraph" w:styleId="ListParagraph">
    <w:name w:val="List Paragraph"/>
    <w:basedOn w:val="Normal"/>
    <w:uiPriority w:val="34"/>
    <w:qFormat/>
    <w:rsid w:val="005F275C"/>
    <w:pPr>
      <w:ind w:left="720"/>
      <w:contextualSpacing/>
    </w:pPr>
  </w:style>
  <w:style w:type="paragraph" w:styleId="Quote">
    <w:name w:val="Quote"/>
    <w:basedOn w:val="Normal"/>
    <w:next w:val="Normal"/>
    <w:link w:val="QuoteChar"/>
    <w:uiPriority w:val="29"/>
    <w:qFormat/>
    <w:rsid w:val="005F275C"/>
    <w:rPr>
      <w:i/>
      <w:iCs/>
      <w:sz w:val="20"/>
    </w:rPr>
  </w:style>
  <w:style w:type="character" w:customStyle="1" w:styleId="QuoteChar">
    <w:name w:val="Quote Char"/>
    <w:basedOn w:val="DefaultParagraphFont"/>
    <w:link w:val="Quote"/>
    <w:uiPriority w:val="29"/>
    <w:rsid w:val="005F275C"/>
    <w:rPr>
      <w:i/>
      <w:iCs/>
      <w:sz w:val="20"/>
      <w:szCs w:val="20"/>
    </w:rPr>
  </w:style>
  <w:style w:type="paragraph" w:styleId="IntenseQuote">
    <w:name w:val="Intense Quote"/>
    <w:basedOn w:val="Normal"/>
    <w:next w:val="Normal"/>
    <w:link w:val="IntenseQuoteChar"/>
    <w:uiPriority w:val="30"/>
    <w:qFormat/>
    <w:rsid w:val="005F275C"/>
    <w:pPr>
      <w:pBdr>
        <w:top w:val="single" w:sz="4" w:space="10" w:color="4F81BD" w:themeColor="accent1"/>
        <w:left w:val="single" w:sz="4" w:space="10" w:color="4F81BD" w:themeColor="accent1"/>
      </w:pBdr>
      <w:ind w:left="1296" w:right="1152"/>
      <w:jc w:val="both"/>
    </w:pPr>
    <w:rPr>
      <w:i/>
      <w:iCs/>
      <w:color w:val="1F497D" w:themeColor="text2"/>
    </w:rPr>
  </w:style>
  <w:style w:type="character" w:customStyle="1" w:styleId="IntenseQuoteChar">
    <w:name w:val="Intense Quote Char"/>
    <w:basedOn w:val="DefaultParagraphFont"/>
    <w:link w:val="IntenseQuote"/>
    <w:uiPriority w:val="30"/>
    <w:rsid w:val="005F275C"/>
    <w:rPr>
      <w:i/>
      <w:iCs/>
      <w:color w:val="1F497D" w:themeColor="text2"/>
      <w:sz w:val="24"/>
      <w:szCs w:val="20"/>
    </w:rPr>
  </w:style>
  <w:style w:type="character" w:styleId="SubtleEmphasis">
    <w:name w:val="Subtle Emphasis"/>
    <w:uiPriority w:val="19"/>
    <w:qFormat/>
    <w:rsid w:val="005F275C"/>
    <w:rPr>
      <w:i/>
      <w:iCs/>
      <w:color w:val="243F60" w:themeColor="accent1" w:themeShade="7F"/>
    </w:rPr>
  </w:style>
  <w:style w:type="character" w:styleId="IntenseEmphasis">
    <w:name w:val="Intense Emphasis"/>
    <w:uiPriority w:val="21"/>
    <w:qFormat/>
    <w:rsid w:val="005F275C"/>
    <w:rPr>
      <w:b/>
      <w:bCs/>
      <w:caps/>
      <w:color w:val="243F60" w:themeColor="accent1" w:themeShade="7F"/>
      <w:spacing w:val="10"/>
    </w:rPr>
  </w:style>
  <w:style w:type="character" w:styleId="SubtleReference">
    <w:name w:val="Subtle Reference"/>
    <w:uiPriority w:val="31"/>
    <w:qFormat/>
    <w:rsid w:val="005F275C"/>
    <w:rPr>
      <w:b/>
      <w:bCs/>
      <w:color w:val="4F81BD" w:themeColor="accent1"/>
    </w:rPr>
  </w:style>
  <w:style w:type="character" w:styleId="IntenseReference">
    <w:name w:val="Intense Reference"/>
    <w:uiPriority w:val="32"/>
    <w:qFormat/>
    <w:rsid w:val="005F275C"/>
    <w:rPr>
      <w:b/>
      <w:bCs/>
      <w:i/>
      <w:iCs/>
      <w:caps/>
      <w:color w:val="4F81BD" w:themeColor="accent1"/>
    </w:rPr>
  </w:style>
  <w:style w:type="character" w:styleId="BookTitle">
    <w:name w:val="Book Title"/>
    <w:uiPriority w:val="33"/>
    <w:qFormat/>
    <w:rsid w:val="005F275C"/>
    <w:rPr>
      <w:b/>
      <w:bCs/>
      <w:i/>
      <w:iCs/>
      <w:spacing w:val="9"/>
    </w:rPr>
  </w:style>
  <w:style w:type="paragraph" w:styleId="TOCHeading">
    <w:name w:val="TOC Heading"/>
    <w:basedOn w:val="Heading1"/>
    <w:next w:val="Normal"/>
    <w:uiPriority w:val="39"/>
    <w:unhideWhenUsed/>
    <w:qFormat/>
    <w:rsid w:val="005F275C"/>
    <w:pPr>
      <w:outlineLvl w:val="9"/>
    </w:pPr>
    <w:rPr>
      <w:sz w:val="24"/>
      <w:lang w:bidi="en-US"/>
    </w:rPr>
  </w:style>
  <w:style w:type="paragraph" w:styleId="Header">
    <w:name w:val="header"/>
    <w:basedOn w:val="Normal"/>
    <w:link w:val="HeaderChar"/>
    <w:uiPriority w:val="99"/>
    <w:unhideWhenUsed/>
    <w:rsid w:val="00E50CCB"/>
    <w:pPr>
      <w:tabs>
        <w:tab w:val="center" w:pos="4680"/>
        <w:tab w:val="right" w:pos="9360"/>
      </w:tabs>
    </w:pPr>
  </w:style>
  <w:style w:type="character" w:customStyle="1" w:styleId="HeaderChar">
    <w:name w:val="Header Char"/>
    <w:basedOn w:val="DefaultParagraphFont"/>
    <w:link w:val="Header"/>
    <w:uiPriority w:val="99"/>
    <w:rsid w:val="00E50CCB"/>
    <w:rPr>
      <w:sz w:val="24"/>
      <w:szCs w:val="20"/>
    </w:rPr>
  </w:style>
  <w:style w:type="paragraph" w:styleId="Footer">
    <w:name w:val="footer"/>
    <w:basedOn w:val="Normal"/>
    <w:link w:val="FooterChar"/>
    <w:uiPriority w:val="99"/>
    <w:unhideWhenUsed/>
    <w:rsid w:val="00E50CCB"/>
    <w:pPr>
      <w:tabs>
        <w:tab w:val="center" w:pos="4680"/>
        <w:tab w:val="right" w:pos="9360"/>
      </w:tabs>
    </w:pPr>
  </w:style>
  <w:style w:type="character" w:customStyle="1" w:styleId="FooterChar">
    <w:name w:val="Footer Char"/>
    <w:basedOn w:val="DefaultParagraphFont"/>
    <w:link w:val="Footer"/>
    <w:uiPriority w:val="99"/>
    <w:rsid w:val="00E50CCB"/>
    <w:rPr>
      <w:sz w:val="24"/>
      <w:szCs w:val="20"/>
    </w:rPr>
  </w:style>
  <w:style w:type="paragraph" w:styleId="PlainText">
    <w:name w:val="Plain Text"/>
    <w:basedOn w:val="Normal"/>
    <w:link w:val="PlainTextChar"/>
    <w:rsid w:val="00E50CCB"/>
    <w:rPr>
      <w:rFonts w:ascii="Courier New" w:hAnsi="Courier New" w:cs="Courier New"/>
      <w:sz w:val="20"/>
      <w:szCs w:val="20"/>
    </w:rPr>
  </w:style>
  <w:style w:type="character" w:customStyle="1" w:styleId="PlainTextChar">
    <w:name w:val="Plain Text Char"/>
    <w:basedOn w:val="DefaultParagraphFont"/>
    <w:link w:val="PlainText"/>
    <w:rsid w:val="00E50C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DIN Engschrift Std"/>
        <a:ea typeface=""/>
        <a:cs typeface=""/>
      </a:majorFont>
      <a:minorFont>
        <a:latin typeface="DIN Mittelschrif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spalinkas</dc:creator>
  <cp:lastModifiedBy>ASlye</cp:lastModifiedBy>
  <cp:revision>2</cp:revision>
  <dcterms:created xsi:type="dcterms:W3CDTF">2018-05-25T15:09:00Z</dcterms:created>
  <dcterms:modified xsi:type="dcterms:W3CDTF">2018-05-25T15:09:00Z</dcterms:modified>
</cp:coreProperties>
</file>