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7.11 -->
  <w:body>
    <w:p w:rsidR="00743752" w14:paraId="00000002" w14:textId="77777777"/>
    <w:p w:rsidR="0023558F" w14:paraId="327E57BC" w14:textId="77777777"/>
    <w:p w:rsidR="00743752" w14:paraId="00000003" w14:textId="4BFCFEF6">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便利安排：为有特殊需要的人提供帮助的服务或设备</w:t>
      </w:r>
      <w:sdt>
        <w:sdtPr>
          <w:tag w:val="goog_rdk_0"/>
          <w:id w:val="98298625"/>
          <w:richText/>
        </w:sdtPr>
        <w:sdtContent>
          <w:r>
            <w:t xml:space="preserve"> </w:t>
          </w:r>
        </w:sdtContent>
      </w:sdt>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 xml:space="preserve"> （轮椅坡道、淋浴扶手等）。</w:t>
      </w:r>
    </w:p>
    <w:p w:rsidR="00743752" w14:paraId="00000004" w14:textId="77777777"/>
    <w:p w:rsidR="00743752" w14:paraId="00000005" w14:textId="43CE07C5">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权益倡导专员：</w:t>
      </w:r>
      <w:sdt>
        <w:sdtPr>
          <w:tag w:val="goog_rdk_1"/>
          <w:id w:val="-413316729"/>
          <w:richText/>
        </w:sdtPr>
        <w:sdtContent>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 xml:space="preserve"> 与他人合作，帮助他们完成任务或目标的人。</w:t>
          </w:r>
        </w:sdtContent>
      </w:sdt>
    </w:p>
    <w:p w:rsidR="00743752" w14:paraId="00000006" w14:textId="77777777"/>
    <w:p w:rsidR="00743752" w14:paraId="00000007" w14:textId="520CF9B1">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权益倡导：代表他人提供帮助、援助和协助。</w:t>
      </w:r>
    </w:p>
    <w:p w:rsidR="00743752" w14:paraId="00000008" w14:textId="77777777"/>
    <w:p w:rsidR="00743752" w14:paraId="00000009" w14:textId="77777777">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反歧视：相信每个人都应该得到相同对待，不论其背景、种族、性别等。</w:t>
      </w:r>
    </w:p>
    <w:p w:rsidR="00743752" w14:paraId="0000000A" w14:textId="77777777"/>
    <w:p w:rsidR="00743752" w14:paraId="0000000B" w14:textId="56D3CF12">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上诉：请求更改决定，通常是向负责人提出。</w:t>
      </w:r>
    </w:p>
    <w:p w:rsidR="00743752" w14:paraId="0000000C" w14:textId="77777777"/>
    <w:p w:rsidR="00743752" w14:paraId="0000000D" w14:textId="77777777">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申请：您为加入一项计划、找工作、租公寓等事宜而填写的表格。</w:t>
      </w:r>
    </w:p>
    <w:p w:rsidR="00743752" w14:paraId="0000000E" w14:textId="77777777"/>
    <w:p w:rsidR="00743752" w14:paraId="0000000F" w14:textId="16BBC23A">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自主权：自己做出选择的自由。</w:t>
      </w:r>
    </w:p>
    <w:p w:rsidR="00743752" w14:paraId="00000010" w14:textId="77777777"/>
    <w:p w:rsidR="00743752" w:rsidRPr="003D70BA" w14:paraId="00000011" w14:textId="77777777">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个案管理</w:t>
      </w:r>
      <w:sdt>
        <w:sdtPr>
          <w:tag w:val="goog_rdk_2"/>
          <w:id w:val="396093866"/>
          <w:richText/>
        </w:sdtPr>
        <w:sdtContent>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：一种预约类型，权益倡导专员和参与者会面讨论目标、需求以及他们想要谈论的任何其他事宜。</w:t>
          </w:r>
        </w:sdtContent>
      </w:sdt>
    </w:p>
    <w:p w:rsidR="00743752" w:rsidRPr="003D70BA" w14:paraId="00000012" w14:textId="77777777"/>
    <w:sdt>
      <w:sdtPr>
        <w:tag w:val="goog_rdk_6"/>
        <w:id w:val="746617625"/>
        <w:richText/>
      </w:sdtPr>
      <w:sdtContent>
        <w:p w:rsidR="00743752" w:rsidRPr="003D70BA" w14:paraId="00000013" w14:textId="4CECE152">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集体</w:t>
          </w:r>
          <w:sdt>
            <w:sdtPr>
              <w:tag w:val="goog_rdk_3"/>
              <w:id w:val="2059969703"/>
              <w:richText/>
            </w:sdtPr>
            <w:sdtContent>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 xml:space="preserve"> 生活：</w:t>
              </w:r>
            </w:sdtContent>
          </w:sdt>
          <w:sdt>
            <w:sdtPr>
              <w:tag w:val="goog_rdk_4"/>
              <w:id w:val="-53089846"/>
              <w:showingPlcHdr/>
              <w:richText/>
            </w:sdtPr>
            <w:sdtContent>
              <w:r w:rsidRPr="003D70BA">
                <w:t xml:space="preserve">     </w:t>
              </w:r>
            </w:sdtContent>
          </w:sdt>
          <w:sdt>
            <w:sdtPr>
              <w:tag w:val="goog_rdk_5"/>
              <w:id w:val="1211225220"/>
              <w:richText/>
            </w:sdtPr>
            <w:sdtContent>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两个或以上无亲属关系的人住在一起的住房方式。这种居住安排可能包括共用一些居住空间，例如浴室、厨房和客厅。</w:t>
              </w:r>
            </w:sdtContent>
          </w:sdt>
        </w:p>
      </w:sdtContent>
    </w:sdt>
    <w:sdt>
      <w:sdtPr>
        <w:tag w:val="goog_rdk_8"/>
        <w:id w:val="-909466976"/>
        <w:richText/>
      </w:sdtPr>
      <w:sdtContent>
        <w:p w:rsidR="00743752" w:rsidRPr="003D70BA" w14:paraId="00000014" w14:textId="77777777">
          <w:sdt>
            <w:sdtPr>
              <w:tag w:val="goog_rdk_7"/>
              <w:id w:val="-1142417243"/>
              <w:richText/>
            </w:sdtPr>
            <w:sdtContent/>
          </w:sdt>
        </w:p>
      </w:sdtContent>
    </w:sdt>
    <w:p w:rsidR="00743752" w:rsidRPr="003D70BA" w14:paraId="00000015" w14:textId="77777777">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群居</w:t>
      </w:r>
      <w:sdt>
        <w:sdtPr>
          <w:tag w:val="goog_rdk_9"/>
          <w:id w:val="857701556"/>
          <w:richText/>
        </w:sdtPr>
        <w:sdtContent>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：参与者住在同一个物业但住在不同公寓单元的一种住房风格。这种居住安排通常意味着无亲属关系的家庭不会共用客厅、厨房或浴室等任何空间。</w:t>
          </w:r>
        </w:sdtContent>
      </w:sdt>
    </w:p>
    <w:p w:rsidR="00743752" w14:paraId="00000016" w14:textId="77777777">
      <w:pPr>
        <w:rPr>
          <w:b/>
        </w:rPr>
      </w:pPr>
    </w:p>
    <w:p w:rsidR="00743752" w14:paraId="00000017" w14:textId="77777777">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沟通：分享信息的方式，包括谈话、写信、发电子邮件、发短信等。</w:t>
      </w:r>
    </w:p>
    <w:p w:rsidR="00743752" w14:paraId="00000018" w14:textId="77777777"/>
    <w:p w:rsidR="00743752" w14:paraId="00000019" w14:textId="51B6F3F4">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保密、隐私权</w:t>
      </w:r>
      <w:sdt>
        <w:sdtPr>
          <w:tag w:val="goog_rdk_10"/>
          <w:id w:val="1864159002"/>
          <w:richText/>
        </w:sdtPr>
        <w:sdtContent>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：是对接受机构服务的人士的个人身份识别信息和参与服务的法律保护。</w:t>
          </w:r>
        </w:sdtContent>
      </w:sdt>
    </w:p>
    <w:p w:rsidR="00743752" w14:paraId="0000001A" w14:textId="77777777"/>
    <w:p w:rsidR="00743752" w:rsidRPr="003D70BA" w14:paraId="0000001B" w14:textId="3C16F8FF">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心理辅导：</w:t>
      </w:r>
      <w:sdt>
        <w:sdtPr>
          <w:tag w:val="goog_rdk_11"/>
          <w:id w:val="2142462048"/>
          <w:richText/>
        </w:sdtPr>
        <w:sdtContent>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 xml:space="preserve">在规定时间内与有执照的心理健康提供者讨论 </w:t>
          </w:r>
        </w:sdtContent>
      </w:sdt>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与创伤和心理健康有关的任何问题。</w:t>
      </w:r>
    </w:p>
    <w:p w:rsidR="00743752" w14:paraId="0000001C" w14:textId="77777777"/>
    <w:p w:rsidR="00743752" w14:paraId="0000001D" w14:textId="77777777">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受抚养人：</w:t>
      </w: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任何依赖您满足大部分金钱需求的人。这可能包括您全职或兼职照顾的子女。它可能包括年迈的父母或祖父母。它可能包括残疾的成年子女。</w:t>
      </w:r>
    </w:p>
    <w:p w:rsidR="00743752" w14:paraId="0000001E" w14:textId="77777777"/>
    <w:p w:rsidR="00743752" w14:paraId="0000001F" w14:textId="585B24E1">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口授：大声说出话并由倾听的人写下来。</w:t>
      </w:r>
    </w:p>
    <w:p w:rsidR="00743752" w14:paraId="00000020" w14:textId="77777777"/>
    <w:p w:rsidR="00743752" w14:paraId="00000021" w14:textId="3BA2A833">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尊严：一个人获得珍视和合乎道德的对待的权利。</w:t>
      </w:r>
    </w:p>
    <w:p w:rsidR="00743752" w14:paraId="00000022" w14:textId="77777777"/>
    <w:p w:rsidR="00743752" w14:paraId="00000023" w14:textId="6A1B8BE9">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例外情况：不遵守特定规则的情况。</w:t>
      </w:r>
    </w:p>
    <w:p w:rsidR="00743752" w14:paraId="00000024" w14:textId="77777777"/>
    <w:p w:rsidR="00743752" w14:paraId="00000025" w14:textId="3DD34C40">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延期：延长期限。</w:t>
      </w:r>
    </w:p>
    <w:p w:rsidR="00743752" w14:paraId="00000026" w14:textId="77777777"/>
    <w:p w:rsidR="00743752" w14:paraId="00000027" w14:textId="6E210E96">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申诉：冲突、抱怨和担忧。</w:t>
      </w:r>
    </w:p>
    <w:p w:rsidR="00743752" w14:paraId="00000028" w14:textId="77777777"/>
    <w:p w:rsidR="00743752" w14:paraId="00000029" w14:textId="05397A72">
      <w:pPr>
        <w:bidi w:val="0"/>
      </w:pPr>
      <w:bookmarkStart w:id="0" w:name="_heading=h.gjdgxs"/>
      <w:bookmarkEnd w:id="0"/>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整体疗愈：</w:t>
      </w:r>
      <w:sdt>
        <w:sdtPr>
          <w:tag w:val="goog_rdk_12"/>
          <w:id w:val="-1991159676"/>
          <w:showingPlcHdr/>
          <w:richText/>
        </w:sdtPr>
        <w:sdtContent>
          <w:r>
            <w:t xml:space="preserve">     </w:t>
          </w:r>
        </w:sdtContent>
      </w:sdt>
      <w:sdt>
        <w:sdtPr>
          <w:tag w:val="goog_rdk_13"/>
          <w:id w:val="485744463"/>
          <w:richText/>
        </w:sdtPr>
        <w:sdtContent>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为受助人生活的各个方面提供协助。</w:t>
          </w:r>
        </w:sdtContent>
      </w:sdt>
    </w:p>
    <w:p w:rsidR="00743752" w14:paraId="0000002A" w14:textId="77777777"/>
    <w:p w:rsidR="00743752" w14:paraId="0000002B" w14:textId="091B14E6">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识别：让他人知道某人是谁。</w:t>
      </w:r>
    </w:p>
    <w:p w:rsidR="00743752" w14:paraId="0000002C" w14:textId="77777777"/>
    <w:p w:rsidR="00743752" w14:paraId="0000002D" w14:textId="6EFD78D8">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非法活动：违反法律的行为。</w:t>
      </w:r>
    </w:p>
    <w:p w:rsidR="00743752" w14:paraId="0000002E" w14:textId="77777777"/>
    <w:p w:rsidR="00743752" w14:paraId="0000002F" w14:textId="0D11E6A4">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迫在眉睫的危险：很快就会发生的危险或伤害。</w:t>
      </w:r>
    </w:p>
    <w:p w:rsidR="00743752" w14:paraId="00000030" w14:textId="77777777"/>
    <w:p w:rsidR="00743752" w:rsidRPr="003D70BA" w14:paraId="00000031" w14:textId="02C9D1E9">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合法独立的未成年人</w:t>
      </w:r>
      <w:sdt>
        <w:sdtPr>
          <w:tag w:val="goog_rdk_14"/>
          <w:id w:val="846828787"/>
          <w:richText/>
        </w:sdtPr>
        <w:sdtContent>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：是指未满 18 岁，但已完成所在州的法院承认为成年人的法律程序，然后与父母合法分开居住并可以自己做出所有决定的人。</w:t>
          </w:r>
        </w:sdtContent>
      </w:sdt>
    </w:p>
    <w:p w:rsidR="00743752" w14:paraId="00000032" w14:textId="77777777"/>
    <w:p w:rsidR="00743752" w14:paraId="00000033" w14:textId="13869131">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法定：法律命令，法律规定。</w:t>
      </w:r>
    </w:p>
    <w:p w:rsidR="00743752" w14:paraId="00000034" w14:textId="77777777"/>
    <w:p w:rsidR="00743752" w14:paraId="00000035" w14:textId="2C7CCB76">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调解：通常是在与问题无关的人的帮助下，帮助双方解决问题的行为。</w:t>
      </w:r>
    </w:p>
    <w:p w:rsidR="00743752" w14:paraId="00000036" w14:textId="77777777"/>
    <w:p w:rsidR="00743752" w14:paraId="00000037" w14:textId="1161BE41">
      <w:pPr>
        <w:bidi w:val="0"/>
      </w:pPr>
      <w:sdt>
        <w:sdtPr>
          <w:tag w:val="goog_rdk_15"/>
          <w:id w:val="2129740930"/>
          <w:richText/>
        </w:sdtPr>
        <w:sdtContent>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永久</w:t>
          </w:r>
        </w:sdtContent>
      </w:sdt>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：固定和不太可能改变的事情。</w:t>
      </w:r>
    </w:p>
    <w:p w:rsidR="00743752" w14:paraId="00000038" w14:textId="77777777"/>
    <w:p w:rsidR="00743752" w14:paraId="00000039" w14:textId="01A303EE">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许可：同意某人做某事。</w:t>
      </w:r>
    </w:p>
    <w:p w:rsidR="00743752" w14:paraId="0000003A" w14:textId="77777777"/>
    <w:p w:rsidR="00743752" w14:paraId="0000003B" w14:textId="65DA7D54">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政策：要求遵守的指引。</w:t>
      </w:r>
    </w:p>
    <w:p w:rsidR="00743752" w14:paraId="0000003C" w14:textId="77777777"/>
    <w:p w:rsidR="00743752" w14:paraId="0000003D" w14:textId="6DCC761D">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隐私：不分享信息、保守秘密的权利。</w:t>
      </w:r>
    </w:p>
    <w:p w:rsidR="00743752" w14:paraId="0000003E" w14:textId="77777777"/>
    <w:p w:rsidR="00743752" w14:paraId="0000003F" w14:textId="57DC20B5">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转介：其他团体、计划或可能提供帮助的人的姓名和联系方式。</w:t>
      </w:r>
    </w:p>
    <w:p w:rsidR="00743752" w14:paraId="00000040" w14:textId="77777777"/>
    <w:p w:rsidR="00743752" w14:paraId="00000041" w14:textId="77777777">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资源：可以某种方式帮助您的信息。</w:t>
      </w:r>
    </w:p>
    <w:p w:rsidR="00743752" w14:paraId="00000042" w14:textId="77777777"/>
    <w:p w:rsidR="00743752" w:rsidRPr="003D70BA" w14:paraId="00000043" w14:textId="32DFA86E">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分散地点居住：</w:t>
      </w:r>
      <w:sdt>
        <w:sdtPr>
          <w:tag w:val="goog_rdk_17"/>
          <w:id w:val="-1076826017"/>
          <w:richText/>
        </w:sdtPr>
        <w:sdtContent>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参与计划的人向社区房东租用住房单元的居住安排。在这种居住安排中，房屋的任何区域都不会与住房计划中的任何其他无亲属关系的参与者共用。</w:t>
          </w:r>
        </w:sdtContent>
      </w:sdt>
    </w:p>
    <w:p w:rsidR="00743752" w14:paraId="00000044" w14:textId="77777777"/>
    <w:p w:rsidR="00743752" w14:paraId="00000045" w14:textId="494D5449">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幸存者：遭遇过使自己陷入危险或受到伤害的事情的人。</w:t>
      </w:r>
    </w:p>
    <w:p w:rsidR="00743752" w14:paraId="00000046" w14:textId="77777777"/>
    <w:p w:rsidR="00743752" w14:paraId="00000047" w14:textId="36A74392">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过渡性：不会永远持续下去，指离开旧环境与开始融入新环境之间的一段时间。</w:t>
      </w:r>
    </w:p>
    <w:p w:rsidR="00743752" w14:paraId="00000048" w14:textId="77777777"/>
    <w:p w:rsidR="00743752" w14:paraId="00000049" w14:textId="49D803B7">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过渡性住房：提供 6 至 24 个月的临时住房。</w:t>
      </w:r>
    </w:p>
    <w:p w:rsidR="00743752" w14:paraId="0000004A" w14:textId="77777777"/>
    <w:p w:rsidR="00743752" w14:paraId="0000004B" w14:textId="7F136ED9">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交通：从一个地方前往另一个地方的方式（汽车、公交车、地铁、飞机等）。</w:t>
      </w:r>
    </w:p>
    <w:p w:rsidR="00743752" w14:paraId="0000004C" w14:textId="77777777"/>
    <w:p w:rsidR="00743752" w:rsidRPr="003D70BA" w14:paraId="0000004D" w14:textId="77777777">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创伤知情住房和服务</w:t>
      </w:r>
      <w:sdt>
        <w:sdtPr>
          <w:tag w:val="goog_rdk_18"/>
          <w:id w:val="-952638908"/>
          <w:richText/>
        </w:sdtPr>
        <w:sdtContent>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：幸存者服务的指导理念，这项服务是依据对某人的历史和过往创伤的了解，以最好的方式帮助他们。</w:t>
          </w:r>
        </w:sdtContent>
      </w:sdt>
    </w:p>
    <w:p w:rsidR="00743752" w14:paraId="0000004E" w14:textId="77777777"/>
    <w:p w:rsidR="00743752" w14:paraId="0000004F" w14:textId="27908633">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有效：合法。</w:t>
      </w:r>
    </w:p>
    <w:p w:rsidR="00743752" w14:paraId="00000050" w14:textId="77777777"/>
    <w:p w:rsidR="00743752" w14:paraId="00000051" w14:textId="6E7926AB">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愿景：您对自己的看法、您的目标、您的梦想。</w:t>
      </w:r>
    </w:p>
    <w:p w:rsidR="00743752" w14:paraId="00000052" w14:textId="77777777"/>
    <w:p w:rsidR="00743752" w14:paraId="00000053" w14:textId="38CD6DA6">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自愿：您的选择。</w:t>
      </w:r>
    </w:p>
    <w:p w:rsidR="00743752" w14:paraId="00000054" w14:textId="77777777"/>
    <w:p w:rsidR="00743752" w14:paraId="00000055" w14:textId="3BF45923">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自愿援助服务：您可以选择使用或不使用的有用服务。</w:t>
      </w:r>
    </w:p>
    <w:p w:rsidR="00743752" w14:paraId="00000056" w14:textId="77777777"/>
    <w:p w:rsidR="00743752" w14:paraId="00000057" w14:textId="280C79C5">
      <w:pPr>
        <w:bidi w:val="0"/>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zh-CN" w:bidi="ar-SA"/>
        </w:rPr>
        <w:t>豁免：表明某人可以不遵守特定规则的表格。</w:t>
      </w:r>
      <w:bookmarkStart w:id="1" w:name="_GoBack"/>
      <w:bookmarkEnd w:id="1"/>
    </w:p>
    <w:sectPr>
      <w:headerReference w:type="default" r:id="rId7"/>
      <w:footerReference w:type="default" r:id="rI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1975" w:rsidRPr="004260C9" w:rsidP="00351975" w14:paraId="1AB94F63" w14:textId="77777777">
    <w:pPr>
      <w:bidi w:val="0"/>
      <w:spacing w:line="1" w:lineRule="atLeast"/>
      <w:ind w:left="0" w:right="154" w:hanging="2" w:leftChars="-1" w:hangingChars="1"/>
      <w:rPr>
        <w:sz w:val="18"/>
        <w:szCs w:val="18"/>
      </w:rPr>
    </w:pPr>
    <w:r>
      <w:rPr>
        <w:rStyle w:val="DefaultParagraphFont"/>
        <w:rFonts w:ascii="SimSun" w:eastAsia="SimSun" w:hAnsi="SimSun" w:cs="SimSu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color="auto"/>
        <w:effect w:val="none"/>
        <w:bdr w:val="nil"/>
        <w:shd w:val="clear" w:color="auto" w:fill="auto"/>
        <w:vertAlign w:val="baseline"/>
        <w:rtl w:val="0"/>
        <w:cs w:val="0"/>
        <w:lang w:val="en-US" w:eastAsia="zh-CN" w:bidi="ar-SA"/>
      </w:rPr>
      <w:t>该项目获得美国司法部暴力侵害妇女问题办公室授予的第 2017-TA-AX-K070 号资助的支持。本刊物、会议议程或产品中表达的观点、调查结果、结论或建议均为作者的观点、调查结果、结论或建议，未必反映司法部的意见。</w:t>
    </w:r>
  </w:p>
  <w:p w:rsidR="00351975" w14:paraId="034548A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558F" w:rsidP="0023558F" w14:paraId="6C956803" w14:textId="11BC134F">
    <w:pPr>
      <w:rPr>
        <w:b/>
      </w:rPr>
    </w:pPr>
    <w:r>
      <w:rPr>
        <w:b/>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800100" cy="863600"/>
          <wp:effectExtent l="0" t="0" r="0" b="0"/>
          <wp:wrapTight wrapText="bothSides">
            <wp:wrapPolygon>
              <wp:start x="0" y="0"/>
              <wp:lineTo x="0" y="21282"/>
              <wp:lineTo x="21257" y="21282"/>
              <wp:lineTo x="212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511893" name="NNEDV_logo_house_only_color.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800100" cy="863600"/>
                  </a:xfrm>
                  <a:prstGeom prst="rect">
                    <a:avLst/>
                  </a:prstGeom>
                </pic:spPr>
              </pic:pic>
            </a:graphicData>
          </a:graphic>
          <wp14:sizeRelH relativeFrom="page">
            <wp14:pctWidth>0</wp14:pctWidth>
          </wp14:sizeRelH>
          <wp14:sizeRelV relativeFrom="page">
            <wp14:pctHeight>0</wp14:pctHeight>
          </wp14:sizeRelV>
        </wp:anchor>
      </w:drawing>
    </w:r>
  </w:p>
  <w:p w:rsidR="0023558F" w:rsidP="0023558F" w14:paraId="01C157A8" w14:textId="77777777">
    <w:pPr>
      <w:jc w:val="center"/>
      <w:rPr>
        <w:b/>
      </w:rPr>
    </w:pPr>
  </w:p>
  <w:p w:rsidR="0023558F" w:rsidRPr="0023558F" w:rsidP="0023558F" w14:paraId="681D4CFE" w14:textId="6878EA4C">
    <w:pPr>
      <w:bidi w:val="0"/>
      <w:jc w:val="center"/>
      <w:rPr>
        <w:b/>
        <w:sz w:val="36"/>
        <w:szCs w:val="36"/>
      </w:rPr>
    </w:pPr>
    <w:r>
      <w:rPr>
        <w:rStyle w:val="DefaultParagraphFont"/>
        <w:rFonts w:ascii="SimSun" w:eastAsia="SimSun" w:hAnsi="SimSun" w:cs="SimSun"/>
        <w:b/>
        <w:bCs/>
        <w:i w:val="0"/>
        <w:iCs w:val="0"/>
        <w:caps w:val="0"/>
        <w:smallCaps w:val="0"/>
        <w:strike w:val="0"/>
        <w:dstrike w:val="0"/>
        <w:outline w:val="0"/>
        <w:shadow w:val="0"/>
        <w:emboss w:val="0"/>
        <w:imprint w:val="0"/>
        <w:noProof w:val="0"/>
        <w:vanish w:val="0"/>
        <w:color w:val="auto"/>
        <w:spacing w:val="0"/>
        <w:w w:val="100"/>
        <w:kern w:val="0"/>
        <w:position w:val="0"/>
        <w:sz w:val="36"/>
        <w:szCs w:val="36"/>
        <w:highlight w:val="none"/>
        <w:u w:val="none" w:color="auto"/>
        <w:effect w:val="none"/>
        <w:bdr w:val="nil"/>
        <w:shd w:val="clear" w:color="auto" w:fill="auto"/>
        <w:vertAlign w:val="baseline"/>
        <w:rtl w:val="0"/>
        <w:cs w:val="0"/>
        <w:lang w:val="en-US" w:eastAsia="zh-CN" w:bidi="ar-SA"/>
      </w:rPr>
      <w:t>TH 工具包文件词汇表</w:t>
    </w:r>
  </w:p>
  <w:p w:rsidR="0023558F" w14:paraId="738B8333" w14:textId="431E93D8">
    <w:pPr>
      <w:pStyle w:val="Header"/>
    </w:pPr>
  </w:p>
  <w:p w:rsidR="00351975" w14:paraId="646579CB"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52"/>
    <w:rsid w:val="00074168"/>
    <w:rsid w:val="0023558F"/>
    <w:rsid w:val="00351975"/>
    <w:rsid w:val="003D70BA"/>
    <w:rsid w:val="004260C9"/>
    <w:rsid w:val="00743752"/>
    <w:rsid w:val="007D5C89"/>
    <w:rsid w:val="00AB3E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3D962F7-CBE3-1F4C-B2F2-AA0BBF56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1">
    <w:name w:val="Style1"/>
    <w:basedOn w:val="Normal"/>
    <w:qFormat/>
    <w:rsid w:val="00BF5B5F"/>
    <w:rPr>
      <w:rFonts w:ascii="Times New Roman" w:hAnsi="Times New Roman" w:cs="Times New Roman"/>
    </w:rPr>
  </w:style>
  <w:style w:type="paragraph" w:customStyle="1" w:styleId="NFYsource">
    <w:name w:val="NFY source"/>
    <w:basedOn w:val="Normal"/>
    <w:qFormat/>
    <w:rsid w:val="00C06529"/>
    <w:rPr>
      <w:rFonts w:ascii="Times New Roman" w:hAnsi="Times New Roman" w:cs="Times New Roman"/>
      <w:color w:val="000000" w:themeColor="text1"/>
    </w:rPr>
  </w:style>
  <w:style w:type="paragraph" w:styleId="BalloonText">
    <w:name w:val="Balloon Text"/>
    <w:basedOn w:val="Normal"/>
    <w:link w:val="BalloonTextChar"/>
    <w:uiPriority w:val="99"/>
    <w:semiHidden/>
    <w:unhideWhenUsed/>
    <w:rsid w:val="0066412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4128"/>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51975"/>
    <w:pPr>
      <w:tabs>
        <w:tab w:val="center" w:pos="4680"/>
        <w:tab w:val="right" w:pos="9360"/>
      </w:tabs>
    </w:pPr>
  </w:style>
  <w:style w:type="character" w:customStyle="1" w:styleId="HeaderChar">
    <w:name w:val="Header Char"/>
    <w:basedOn w:val="DefaultParagraphFont"/>
    <w:link w:val="Header"/>
    <w:uiPriority w:val="99"/>
    <w:rsid w:val="00351975"/>
  </w:style>
  <w:style w:type="paragraph" w:styleId="Footer">
    <w:name w:val="footer"/>
    <w:basedOn w:val="Normal"/>
    <w:link w:val="FooterChar"/>
    <w:uiPriority w:val="99"/>
    <w:unhideWhenUsed/>
    <w:rsid w:val="00351975"/>
    <w:pPr>
      <w:tabs>
        <w:tab w:val="center" w:pos="4680"/>
        <w:tab w:val="right" w:pos="9360"/>
      </w:tabs>
    </w:pPr>
  </w:style>
  <w:style w:type="character" w:customStyle="1" w:styleId="FooterChar">
    <w:name w:val="Footer Char"/>
    <w:basedOn w:val="DefaultParagraphFont"/>
    <w:link w:val="Footer"/>
    <w:uiPriority w:val="99"/>
    <w:rsid w:val="00351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Ixs1np3dJtOvp0wVTfZHq8BFyQ==">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8BBD810483B1C4E80F6E025DEB996B2" ma:contentTypeVersion="17" ma:contentTypeDescription="Create a new document." ma:contentTypeScope="" ma:versionID="e4785be32a90599cd7885ed9e507a427">
  <xsd:schema xmlns:xsd="http://www.w3.org/2001/XMLSchema" xmlns:xs="http://www.w3.org/2001/XMLSchema" xmlns:p="http://schemas.microsoft.com/office/2006/metadata/properties" xmlns:ns2="da48df43-7a2f-483c-a304-e631da4270e1" xmlns:ns3="8a2e39f0-6e9d-42a8-b847-5165b86ea02f" targetNamespace="http://schemas.microsoft.com/office/2006/metadata/properties" ma:root="true" ma:fieldsID="502cbe25a54c219101a292fc32191fa3" ns2:_="" ns3:_="">
    <xsd:import namespace="da48df43-7a2f-483c-a304-e631da4270e1"/>
    <xsd:import namespace="8a2e39f0-6e9d-42a8-b847-5165b86ea0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8df43-7a2f-483c-a304-e631da427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6a4e6d-0b19-4f2e-b1b2-268d2d4dae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e39f0-6e9d-42a8-b847-5165b86ea0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88f15d-4a9e-4db2-90a6-f53677395f0f}" ma:internalName="TaxCatchAll" ma:showField="CatchAllData" ma:web="8a2e39f0-6e9d-42a8-b847-5165b86ea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8F1CDA8-E094-4593-8C5C-49F4F5E2A41A}">
  <ds:schemaRefs/>
</ds:datastoreItem>
</file>

<file path=customXml/itemProps3.xml><?xml version="1.0" encoding="utf-8"?>
<ds:datastoreItem xmlns:ds="http://schemas.openxmlformats.org/officeDocument/2006/customXml" ds:itemID="{2065B3EA-B27C-4BF7-9FA5-027B0B0FCC0F}">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638</Words>
  <Characters>3642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Shope</dc:creator>
  <cp:lastModifiedBy>TL</cp:lastModifiedBy>
  <cp:revision>5</cp:revision>
  <dcterms:created xsi:type="dcterms:W3CDTF">2020-11-19T07:18:00Z</dcterms:created>
  <dcterms:modified xsi:type="dcterms:W3CDTF">2021-10-19T15:17:00Z</dcterms:modified>
</cp:coreProperties>
</file>