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43752" w:rsidRDefault="00743752"/>
    <w:p w14:paraId="327E57BC" w14:textId="77777777" w:rsidR="0023558F" w:rsidRDefault="0023558F"/>
    <w:p w14:paraId="00000003" w14:textId="543D96E3" w:rsidR="00743752" w:rsidRDefault="003D70BA">
      <w:pPr>
        <w:bidi/>
      </w:pPr>
      <w:r>
        <w:rPr>
          <w:rtl/>
        </w:rPr>
        <w:t>الترتيبات التيسيرية: الخدمات أو المعدات التي تساعد ذوي الاحتياجات الخاصة</w:t>
      </w:r>
      <w:sdt>
        <w:sdtPr>
          <w:rPr>
            <w:rtl/>
          </w:rPr>
          <w:tag w:val="goog_rdk_0"/>
          <w:id w:val="98298625"/>
        </w:sdtPr>
        <w:sdtEndPr/>
        <w:sdtContent>
          <w:r w:rsidR="00DF5C58">
            <w:t xml:space="preserve"> </w:t>
          </w:r>
        </w:sdtContent>
      </w:sdt>
      <w:r>
        <w:rPr>
          <w:rtl/>
        </w:rPr>
        <w:t>(منحدرات الكراسي المتحركة، درابزين الاستحمام، وما إلى ذلك).</w:t>
      </w:r>
    </w:p>
    <w:p w14:paraId="00000004" w14:textId="77777777" w:rsidR="00743752" w:rsidRDefault="00743752"/>
    <w:p w14:paraId="00000005" w14:textId="43CE07C5" w:rsidR="00743752" w:rsidRDefault="003D70BA">
      <w:pPr>
        <w:bidi/>
      </w:pPr>
      <w:r>
        <w:rPr>
          <w:rtl/>
        </w:rPr>
        <w:t>المناصر:</w:t>
      </w:r>
      <w:sdt>
        <w:sdtPr>
          <w:rPr>
            <w:rtl/>
          </w:rPr>
          <w:tag w:val="goog_rdk_1"/>
          <w:id w:val="-413316729"/>
        </w:sdtPr>
        <w:sdtEndPr/>
        <w:sdtContent>
          <w:r>
            <w:rPr>
              <w:rtl/>
            </w:rPr>
            <w:t xml:space="preserve"> شخص يعمل مع شخص آخر لمساعدته على إكمال مهمة أو هدف. </w:t>
          </w:r>
        </w:sdtContent>
      </w:sdt>
    </w:p>
    <w:p w14:paraId="00000006" w14:textId="77777777" w:rsidR="00743752" w:rsidRDefault="00743752"/>
    <w:p w14:paraId="00000007" w14:textId="520CF9B1" w:rsidR="00743752" w:rsidRDefault="003D70BA">
      <w:pPr>
        <w:bidi/>
      </w:pPr>
      <w:r>
        <w:rPr>
          <w:rtl/>
        </w:rPr>
        <w:t>المناصرة: تقديم المساعدة والمعونة والدعم بالنيابة عن شخص آخر.</w:t>
      </w:r>
    </w:p>
    <w:p w14:paraId="00000008" w14:textId="77777777" w:rsidR="00743752" w:rsidRDefault="00743752"/>
    <w:p w14:paraId="00000009" w14:textId="77777777" w:rsidR="00743752" w:rsidRDefault="003D70BA">
      <w:pPr>
        <w:bidi/>
      </w:pPr>
      <w:r>
        <w:rPr>
          <w:rtl/>
        </w:rPr>
        <w:t xml:space="preserve">مناهضة التمييز: الإيمان بضرورة معاملة الجميع على قدم المساواة، بغض النظر عن خلفيتهم وعرقهم وجنسهم وما إلى ذلك. </w:t>
      </w:r>
    </w:p>
    <w:p w14:paraId="0000000A" w14:textId="77777777" w:rsidR="00743752" w:rsidRDefault="00743752"/>
    <w:p w14:paraId="0000000B" w14:textId="56D3CF12" w:rsidR="00743752" w:rsidRDefault="003D70BA">
      <w:pPr>
        <w:bidi/>
      </w:pPr>
      <w:r>
        <w:rPr>
          <w:rtl/>
        </w:rPr>
        <w:t xml:space="preserve">الالتماس: طلب تغيير القرار، وغالبًا ما يُطلب من الشخص المسؤول. </w:t>
      </w:r>
    </w:p>
    <w:p w14:paraId="0000000C" w14:textId="77777777" w:rsidR="00743752" w:rsidRDefault="00743752"/>
    <w:p w14:paraId="0000000D" w14:textId="77777777" w:rsidR="00743752" w:rsidRDefault="003D70BA">
      <w:pPr>
        <w:bidi/>
      </w:pPr>
      <w:r>
        <w:rPr>
          <w:rtl/>
        </w:rPr>
        <w:t xml:space="preserve">نموذج طلب: نموذج تملأه للانضمام إلى برنامج، أو الحصول على وظيفة، أو استئجار شقة، وما إلى ذلك. </w:t>
      </w:r>
    </w:p>
    <w:p w14:paraId="0000000E" w14:textId="77777777" w:rsidR="00743752" w:rsidRDefault="00743752"/>
    <w:p w14:paraId="0000000F" w14:textId="16BBC23A" w:rsidR="00743752" w:rsidRDefault="003D70BA">
      <w:pPr>
        <w:bidi/>
      </w:pPr>
      <w:r>
        <w:rPr>
          <w:rtl/>
        </w:rPr>
        <w:t>الاستقلالية: حرية اتخاذ القرارات الشخصية.</w:t>
      </w:r>
    </w:p>
    <w:p w14:paraId="00000010" w14:textId="77777777" w:rsidR="00743752" w:rsidRDefault="00743752"/>
    <w:p w14:paraId="00000011" w14:textId="77777777" w:rsidR="00743752" w:rsidRPr="003D70BA" w:rsidRDefault="003D70BA">
      <w:pPr>
        <w:bidi/>
      </w:pPr>
      <w:r>
        <w:rPr>
          <w:rtl/>
        </w:rPr>
        <w:t>إدارة الحالة</w:t>
      </w:r>
      <w:sdt>
        <w:sdtPr>
          <w:rPr>
            <w:rtl/>
          </w:rPr>
          <w:tag w:val="goog_rdk_2"/>
          <w:id w:val="396093866"/>
        </w:sdtPr>
        <w:sdtEndPr/>
        <w:sdtContent>
          <w:r>
            <w:rPr>
              <w:rtl/>
            </w:rPr>
            <w:t xml:space="preserve">: نوع من المواعيد حيث يلتقي المحامي والمشارك للحديث عن الأهداف والاحتياجات وأي شيء آخر يريدون التحدث عنه. </w:t>
          </w:r>
        </w:sdtContent>
      </w:sdt>
    </w:p>
    <w:p w14:paraId="00000012" w14:textId="77777777" w:rsidR="00743752" w:rsidRPr="003D70BA" w:rsidRDefault="00743752"/>
    <w:sdt>
      <w:sdtPr>
        <w:rPr>
          <w:rtl/>
        </w:rPr>
        <w:tag w:val="goog_rdk_6"/>
        <w:id w:val="746617625"/>
      </w:sdtPr>
      <w:sdtEndPr/>
      <w:sdtContent>
        <w:p w14:paraId="00000013" w14:textId="3515EE32" w:rsidR="00743752" w:rsidRPr="003D70BA" w:rsidRDefault="003D70BA">
          <w:pPr>
            <w:bidi/>
          </w:pPr>
          <w:r>
            <w:rPr>
              <w:rtl/>
            </w:rPr>
            <w:t>العيش</w:t>
          </w:r>
          <w:sdt>
            <w:sdtPr>
              <w:rPr>
                <w:rtl/>
              </w:rPr>
              <w:tag w:val="goog_rdk_3"/>
              <w:id w:val="2059969703"/>
            </w:sdtPr>
            <w:sdtEndPr/>
            <w:sdtContent>
              <w:r>
                <w:rPr>
                  <w:rtl/>
                </w:rPr>
                <w:t xml:space="preserve"> الجماعي:</w:t>
              </w:r>
            </w:sdtContent>
          </w:sdt>
          <w:sdt>
            <w:sdtPr>
              <w:rPr>
                <w:rtl/>
              </w:rPr>
              <w:tag w:val="goog_rdk_4"/>
              <w:id w:val="-53089846"/>
            </w:sdtPr>
            <w:sdtEndPr/>
            <w:sdtContent>
              <w:r w:rsidR="00DF5C58">
                <w:t xml:space="preserve"> </w:t>
              </w:r>
            </w:sdtContent>
          </w:sdt>
          <w:sdt>
            <w:sdtPr>
              <w:rPr>
                <w:rtl/>
              </w:rPr>
              <w:tag w:val="goog_rdk_5"/>
              <w:id w:val="1211225220"/>
            </w:sdtPr>
            <w:sdtEndPr/>
            <w:sdtContent>
              <w:r>
                <w:rPr>
                  <w:rtl/>
                </w:rPr>
                <w:t>نمط إسكان يعيش فيه شخصان أو أكثر غير مرتبطين معًا.</w:t>
              </w:r>
              <w:r>
                <w:t xml:space="preserve"> </w:t>
              </w:r>
              <w:r>
                <w:rPr>
                  <w:rtl/>
                </w:rPr>
                <w:t>قد يشمل ترتيب المعيشة هذا مشاركة بعض مساحات المعيشة مثل الحمامات والمطابخ وغرف المعيشة.</w:t>
              </w:r>
            </w:sdtContent>
          </w:sdt>
        </w:p>
      </w:sdtContent>
    </w:sdt>
    <w:sdt>
      <w:sdtPr>
        <w:tag w:val="goog_rdk_8"/>
        <w:id w:val="-909466976"/>
      </w:sdtPr>
      <w:sdtEndPr/>
      <w:sdtContent>
        <w:p w14:paraId="00000014" w14:textId="77777777" w:rsidR="00743752" w:rsidRPr="003D70BA" w:rsidRDefault="001E3E49">
          <w:sdt>
            <w:sdtPr>
              <w:tag w:val="goog_rdk_7"/>
              <w:id w:val="-1142417243"/>
            </w:sdtPr>
            <w:sdtEndPr/>
            <w:sdtContent/>
          </w:sdt>
        </w:p>
      </w:sdtContent>
    </w:sdt>
    <w:p w14:paraId="00000015" w14:textId="77777777" w:rsidR="00743752" w:rsidRPr="003D70BA" w:rsidRDefault="003D70BA">
      <w:pPr>
        <w:bidi/>
      </w:pPr>
      <w:r>
        <w:rPr>
          <w:rtl/>
        </w:rPr>
        <w:t>المساكن المتلاصقة</w:t>
      </w:r>
      <w:sdt>
        <w:sdtPr>
          <w:rPr>
            <w:rtl/>
          </w:rPr>
          <w:tag w:val="goog_rdk_9"/>
          <w:id w:val="857701556"/>
        </w:sdtPr>
        <w:sdtEndPr/>
        <w:sdtContent>
          <w:r>
            <w:rPr>
              <w:rtl/>
            </w:rPr>
            <w:t>: نمط سكني يعيش فيه المشاركون في نفس العقار ولكن في وحدات سكنية مختلفة.</w:t>
          </w:r>
          <w:r>
            <w:t xml:space="preserve"> </w:t>
          </w:r>
          <w:r>
            <w:rPr>
              <w:rtl/>
            </w:rPr>
            <w:t xml:space="preserve">عادةً ما يعني ترتيب المعيشة هذا أن العائلات غير المرتبطة لا تشارك أي مساحات مثل غرف المعيشة أو المطابخ أو الحمامات. </w:t>
          </w:r>
        </w:sdtContent>
      </w:sdt>
    </w:p>
    <w:p w14:paraId="00000016" w14:textId="77777777" w:rsidR="00743752" w:rsidRDefault="00743752">
      <w:pPr>
        <w:rPr>
          <w:b/>
        </w:rPr>
      </w:pPr>
    </w:p>
    <w:p w14:paraId="00000017" w14:textId="77777777" w:rsidR="00743752" w:rsidRDefault="003D70BA">
      <w:pPr>
        <w:bidi/>
      </w:pPr>
      <w:r>
        <w:rPr>
          <w:rtl/>
        </w:rPr>
        <w:t>الاتصالات: طرق مشاركة المعلومات، بما في ذلك التحدث والكتابة والبريد الإلكتروني والرسائل النصية وما إلى ذلك.</w:t>
      </w:r>
    </w:p>
    <w:p w14:paraId="00000018" w14:textId="77777777" w:rsidR="00743752" w:rsidRDefault="00743752"/>
    <w:p w14:paraId="00000019" w14:textId="51B6F3F4" w:rsidR="00743752" w:rsidRDefault="003D70BA">
      <w:pPr>
        <w:bidi/>
      </w:pPr>
      <w:r>
        <w:rPr>
          <w:rtl/>
        </w:rPr>
        <w:t>السرية، الحق في الخصوصية</w:t>
      </w:r>
      <w:sdt>
        <w:sdtPr>
          <w:rPr>
            <w:rtl/>
          </w:rPr>
          <w:tag w:val="goog_rdk_10"/>
          <w:id w:val="1864159002"/>
        </w:sdtPr>
        <w:sdtEndPr/>
        <w:sdtContent>
          <w:r>
            <w:rPr>
              <w:rtl/>
            </w:rPr>
            <w:t xml:space="preserve">: هي الحماية القانونية لمعلومات التعريف الشخصية ومشاركة الخدمة للشخص الذي يتلقى الخدمات من وكالة. </w:t>
          </w:r>
        </w:sdtContent>
      </w:sdt>
    </w:p>
    <w:p w14:paraId="0000001A" w14:textId="77777777" w:rsidR="00743752" w:rsidRDefault="00743752"/>
    <w:p w14:paraId="0000001B" w14:textId="3C16F8FF" w:rsidR="00743752" w:rsidRPr="003D70BA" w:rsidRDefault="003D70BA">
      <w:pPr>
        <w:bidi/>
      </w:pPr>
      <w:r>
        <w:rPr>
          <w:rtl/>
        </w:rPr>
        <w:t xml:space="preserve">الاستشارة: </w:t>
      </w:r>
      <w:sdt>
        <w:sdtPr>
          <w:rPr>
            <w:rtl/>
          </w:rPr>
          <w:tag w:val="goog_rdk_11"/>
          <w:id w:val="2142462048"/>
        </w:sdtPr>
        <w:sdtEndPr/>
        <w:sdtContent>
          <w:r>
            <w:rPr>
              <w:rtl/>
            </w:rPr>
            <w:t xml:space="preserve">وقت محدد للتحدث عن أي شيء يتعلق بالصدمات النفسية والصحة العقلية </w:t>
          </w:r>
        </w:sdtContent>
      </w:sdt>
      <w:r>
        <w:rPr>
          <w:rtl/>
        </w:rPr>
        <w:t>مع مقدم خدمات الصحة العقلية المرخص.</w:t>
      </w:r>
    </w:p>
    <w:p w14:paraId="0000001C" w14:textId="77777777" w:rsidR="00743752" w:rsidRDefault="00743752"/>
    <w:p w14:paraId="0000001D" w14:textId="77777777" w:rsidR="00743752" w:rsidRDefault="003D70BA">
      <w:pPr>
        <w:bidi/>
      </w:pPr>
      <w:r>
        <w:rPr>
          <w:rtl/>
        </w:rPr>
        <w:t>المعالون: أي شخص يعتمد عليك في معظم احتياجاته المالية. قد يشمل ذلك أطفالًا في رعايتك بشكل كامل أو جزئي. قد يشمل الآباء المسنين أو الأجداد. وقد يشمل الأطفال البالغين ذوي الإعاقة.</w:t>
      </w:r>
    </w:p>
    <w:p w14:paraId="0000001E" w14:textId="77777777" w:rsidR="00743752" w:rsidRDefault="00743752"/>
    <w:p w14:paraId="0000001F" w14:textId="585B24E1" w:rsidR="00743752" w:rsidRDefault="003D70BA">
      <w:pPr>
        <w:bidi/>
      </w:pPr>
      <w:r>
        <w:rPr>
          <w:rtl/>
        </w:rPr>
        <w:t>الإملاء: الكلمات التي يتم نطقها بصوت عالٍ وكتابتها من قبل شخص يستمع.</w:t>
      </w:r>
    </w:p>
    <w:p w14:paraId="00000020" w14:textId="77777777" w:rsidR="00743752" w:rsidRDefault="00743752"/>
    <w:p w14:paraId="00000021" w14:textId="634FDD7F" w:rsidR="00743752" w:rsidRDefault="003D70BA">
      <w:pPr>
        <w:bidi/>
      </w:pPr>
      <w:r>
        <w:rPr>
          <w:rtl/>
        </w:rPr>
        <w:t>الكرامة: حق الفرد في أن يتم تقديره ومعاملته بشكل أخلاقي.</w:t>
      </w:r>
      <w:r w:rsidR="00DF5C58">
        <w:t xml:space="preserve"> </w:t>
      </w:r>
    </w:p>
    <w:p w14:paraId="00000022" w14:textId="77777777" w:rsidR="00743752" w:rsidRDefault="00743752"/>
    <w:p w14:paraId="00000023" w14:textId="6A1B8BE9" w:rsidR="00743752" w:rsidRDefault="003D70BA">
      <w:pPr>
        <w:bidi/>
      </w:pPr>
      <w:r>
        <w:rPr>
          <w:rtl/>
        </w:rPr>
        <w:t>الاستثناءات: الحالات التي لا تتبع قاعدة معينة.</w:t>
      </w:r>
    </w:p>
    <w:p w14:paraId="00000024" w14:textId="77777777" w:rsidR="00743752" w:rsidRDefault="00743752"/>
    <w:p w14:paraId="00000025" w14:textId="3DD34C40" w:rsidR="00743752" w:rsidRDefault="003D70BA">
      <w:pPr>
        <w:bidi/>
      </w:pPr>
      <w:r>
        <w:rPr>
          <w:rtl/>
        </w:rPr>
        <w:t xml:space="preserve">التمديد: فترة زمنية أطول. </w:t>
      </w:r>
      <w:bookmarkStart w:id="0" w:name="_GoBack"/>
      <w:bookmarkEnd w:id="0"/>
    </w:p>
    <w:p w14:paraId="00000026" w14:textId="77777777" w:rsidR="00743752" w:rsidRDefault="00743752"/>
    <w:p w14:paraId="00000027" w14:textId="6E210E96" w:rsidR="00743752" w:rsidRDefault="003D70BA">
      <w:pPr>
        <w:bidi/>
      </w:pPr>
      <w:r>
        <w:rPr>
          <w:rtl/>
        </w:rPr>
        <w:t>التظلمات: النزاعات والشكاوى والمخاوف.</w:t>
      </w:r>
    </w:p>
    <w:p w14:paraId="00000028" w14:textId="77777777" w:rsidR="00743752" w:rsidRDefault="00743752"/>
    <w:p w14:paraId="00000029" w14:textId="05397A72" w:rsidR="00743752" w:rsidRDefault="003D70BA">
      <w:pPr>
        <w:bidi/>
      </w:pPr>
      <w:bookmarkStart w:id="1" w:name="_heading=h.gjdgxs" w:colFirst="0" w:colLast="0"/>
      <w:bookmarkEnd w:id="1"/>
      <w:r>
        <w:rPr>
          <w:rtl/>
        </w:rPr>
        <w:t>التعافي الشامل:</w:t>
      </w:r>
      <w:r>
        <w:rPr>
          <w:b/>
          <w:bCs/>
          <w:rtl/>
        </w:rPr>
        <w:t xml:space="preserve"> </w:t>
      </w:r>
      <w:sdt>
        <w:sdtPr>
          <w:rPr>
            <w:rtl/>
          </w:rPr>
          <w:tag w:val="goog_rdk_12"/>
          <w:id w:val="-1991159676"/>
        </w:sdtPr>
        <w:sdtEndPr/>
        <w:sdtContent>
          <w:r>
            <w:t xml:space="preserve"> </w:t>
          </w:r>
        </w:sdtContent>
      </w:sdt>
      <w:sdt>
        <w:sdtPr>
          <w:rPr>
            <w:rtl/>
          </w:rPr>
          <w:tag w:val="goog_rdk_13"/>
          <w:id w:val="485744463"/>
        </w:sdtPr>
        <w:sdtEndPr/>
        <w:sdtContent>
          <w:r>
            <w:rPr>
              <w:rtl/>
            </w:rPr>
            <w:t xml:space="preserve">دعم العملاء في جميع مناحي حياتهم. </w:t>
          </w:r>
        </w:sdtContent>
      </w:sdt>
    </w:p>
    <w:p w14:paraId="0000002A" w14:textId="77777777" w:rsidR="00743752" w:rsidRDefault="00743752"/>
    <w:p w14:paraId="0000002B" w14:textId="091B14E6" w:rsidR="00743752" w:rsidRDefault="003D70BA">
      <w:pPr>
        <w:bidi/>
      </w:pPr>
      <w:r>
        <w:rPr>
          <w:rtl/>
        </w:rPr>
        <w:t xml:space="preserve">تحديد الهوية: السماح للآخرين بمعرفة من هو الشخص. </w:t>
      </w:r>
    </w:p>
    <w:p w14:paraId="0000002C" w14:textId="77777777" w:rsidR="00743752" w:rsidRDefault="00743752"/>
    <w:p w14:paraId="0000002D" w14:textId="6EFD78D8" w:rsidR="00743752" w:rsidRDefault="003D70BA">
      <w:pPr>
        <w:bidi/>
      </w:pPr>
      <w:r>
        <w:rPr>
          <w:rtl/>
        </w:rPr>
        <w:t>النشاط غير المشروع: الأفعال المخالفة للقانون.</w:t>
      </w:r>
    </w:p>
    <w:p w14:paraId="0000002E" w14:textId="77777777" w:rsidR="00743752" w:rsidRDefault="00743752"/>
    <w:p w14:paraId="0000002F" w14:textId="0D11E6A4" w:rsidR="00743752" w:rsidRDefault="003D70BA">
      <w:pPr>
        <w:bidi/>
      </w:pPr>
      <w:r>
        <w:rPr>
          <w:rtl/>
        </w:rPr>
        <w:t>خطر وشيك: خطر أو ضرر يمكن أن يحدث في وقت قريب جدًا.</w:t>
      </w:r>
    </w:p>
    <w:p w14:paraId="00000030" w14:textId="77777777" w:rsidR="00743752" w:rsidRDefault="00743752"/>
    <w:p w14:paraId="00000031" w14:textId="02C9D1E9" w:rsidR="00743752" w:rsidRPr="003D70BA" w:rsidRDefault="003D70BA">
      <w:pPr>
        <w:bidi/>
      </w:pPr>
      <w:r>
        <w:rPr>
          <w:rtl/>
        </w:rPr>
        <w:t>القاصر المُحرر قانونًا</w:t>
      </w:r>
      <w:sdt>
        <w:sdtPr>
          <w:rPr>
            <w:rtl/>
          </w:rPr>
          <w:tag w:val="goog_rdk_14"/>
          <w:id w:val="846828787"/>
        </w:sdtPr>
        <w:sdtEndPr/>
        <w:sdtContent>
          <w:r>
            <w:rPr>
              <w:rtl/>
            </w:rPr>
            <w:t xml:space="preserve">: هو شخص دون سن 18 عامًا، ولكنه أكمل الإجراءات القانونية للاعتراف به كشخص بالغ من قبل المحاكم في ولايته، ثم يتم فصله قانونًا عن والديه ويمكنه اتخاذ جميع القرارات بنفسه. </w:t>
          </w:r>
        </w:sdtContent>
      </w:sdt>
    </w:p>
    <w:p w14:paraId="00000032" w14:textId="77777777" w:rsidR="00743752" w:rsidRDefault="00743752"/>
    <w:p w14:paraId="00000033" w14:textId="13869131" w:rsidR="00743752" w:rsidRDefault="003D70BA">
      <w:pPr>
        <w:bidi/>
      </w:pPr>
      <w:r>
        <w:rPr>
          <w:rtl/>
        </w:rPr>
        <w:t>إلزامي: مطلوب بموجب القانون.</w:t>
      </w:r>
    </w:p>
    <w:p w14:paraId="00000034" w14:textId="77777777" w:rsidR="00743752" w:rsidRDefault="00743752"/>
    <w:p w14:paraId="00000035" w14:textId="2C7CCB76" w:rsidR="00743752" w:rsidRDefault="003D70BA">
      <w:pPr>
        <w:bidi/>
      </w:pPr>
      <w:r>
        <w:rPr>
          <w:rtl/>
        </w:rPr>
        <w:t>الوساطة: فعل مساعدة طرفين في تسوية مشكلة، غالبًا بمساعدة شخص ليس جزءًا من المشكلة.</w:t>
      </w:r>
    </w:p>
    <w:p w14:paraId="00000036" w14:textId="77777777" w:rsidR="00743752" w:rsidRDefault="00743752"/>
    <w:p w14:paraId="00000037" w14:textId="1161BE41" w:rsidR="00743752" w:rsidRDefault="001E3E49">
      <w:pPr>
        <w:bidi/>
      </w:pPr>
      <w:sdt>
        <w:sdtPr>
          <w:rPr>
            <w:rtl/>
          </w:rPr>
          <w:tag w:val="goog_rdk_15"/>
          <w:id w:val="2129740930"/>
        </w:sdtPr>
        <w:sdtEndPr/>
        <w:sdtContent>
          <w:r w:rsidR="00AB3E40">
            <w:rPr>
              <w:rtl/>
            </w:rPr>
            <w:t>دائم</w:t>
          </w:r>
        </w:sdtContent>
      </w:sdt>
      <w:r w:rsidR="00AB3E40">
        <w:rPr>
          <w:rtl/>
        </w:rPr>
        <w:t>: شيء ثابت، ومن غير المرجح أن يتغير.</w:t>
      </w:r>
    </w:p>
    <w:p w14:paraId="00000038" w14:textId="77777777" w:rsidR="00743752" w:rsidRDefault="00743752"/>
    <w:p w14:paraId="00000039" w14:textId="01A303EE" w:rsidR="00743752" w:rsidRDefault="003D70BA">
      <w:pPr>
        <w:bidi/>
      </w:pPr>
      <w:r>
        <w:rPr>
          <w:rtl/>
        </w:rPr>
        <w:t>الإذن: إعطاء الموافقة لشخص ما للقيام بشيء ما.</w:t>
      </w:r>
    </w:p>
    <w:p w14:paraId="0000003A" w14:textId="77777777" w:rsidR="00743752" w:rsidRDefault="00743752"/>
    <w:p w14:paraId="0000003B" w14:textId="65DA7D54" w:rsidR="00743752" w:rsidRDefault="003D70BA">
      <w:pPr>
        <w:bidi/>
      </w:pPr>
      <w:r>
        <w:rPr>
          <w:rtl/>
        </w:rPr>
        <w:t>السياسات: المبادئ التوجيهية التي يجب اتباعها.</w:t>
      </w:r>
    </w:p>
    <w:p w14:paraId="0000003C" w14:textId="77777777" w:rsidR="00743752" w:rsidRDefault="00743752"/>
    <w:p w14:paraId="0000003D" w14:textId="6DCC761D" w:rsidR="00743752" w:rsidRDefault="003D70BA">
      <w:pPr>
        <w:bidi/>
      </w:pPr>
      <w:r>
        <w:rPr>
          <w:rtl/>
        </w:rPr>
        <w:t>الخصوصية: الحق في عدم مشاركة المعلومات والاحتفاظ بالأمور لنفسك.</w:t>
      </w:r>
    </w:p>
    <w:p w14:paraId="0000003E" w14:textId="77777777" w:rsidR="00743752" w:rsidRDefault="00743752"/>
    <w:p w14:paraId="0000003F" w14:textId="57DC20B5" w:rsidR="00743752" w:rsidRDefault="003D70BA">
      <w:pPr>
        <w:bidi/>
      </w:pPr>
      <w:r>
        <w:rPr>
          <w:rtl/>
        </w:rPr>
        <w:t>الإحالات: الأسماء وجهات الاتصال الخاصة بالمجموعات أو البرامج أو الأشخاص الذين قد يساعدون.</w:t>
      </w:r>
    </w:p>
    <w:p w14:paraId="00000040" w14:textId="77777777" w:rsidR="00743752" w:rsidRDefault="00743752"/>
    <w:p w14:paraId="00000041" w14:textId="77777777" w:rsidR="00743752" w:rsidRDefault="003D70BA">
      <w:pPr>
        <w:bidi/>
      </w:pPr>
      <w:r>
        <w:rPr>
          <w:rtl/>
        </w:rPr>
        <w:t>الموارد: المعلومات التي يمكن أن تساعدك بطريقة ما.</w:t>
      </w:r>
    </w:p>
    <w:p w14:paraId="00000042" w14:textId="77777777" w:rsidR="00743752" w:rsidRDefault="00743752"/>
    <w:p w14:paraId="00000043" w14:textId="32DFA86E" w:rsidR="00743752" w:rsidRPr="003D70BA" w:rsidRDefault="003D70BA">
      <w:pPr>
        <w:bidi/>
      </w:pPr>
      <w:r>
        <w:rPr>
          <w:rtl/>
        </w:rPr>
        <w:t>العيش في مواقع متفرقة</w:t>
      </w:r>
      <w:sdt>
        <w:sdtPr>
          <w:rPr>
            <w:rtl/>
          </w:rPr>
          <w:tag w:val="goog_rdk_17"/>
          <w:id w:val="-1076826017"/>
        </w:sdtPr>
        <w:sdtEndPr/>
        <w:sdtContent>
          <w:r>
            <w:rPr>
              <w:rtl/>
            </w:rPr>
            <w:t>: ترتيب معيشي حيث يقوم شخص في البرنامج باستئجار وحدة سكنية من مالك العقار في المجتمع.</w:t>
          </w:r>
          <w:r>
            <w:t xml:space="preserve"> </w:t>
          </w:r>
          <w:r>
            <w:rPr>
              <w:rtl/>
            </w:rPr>
            <w:t>في ترتيب المعيشة هذا، لن يتم مشاركة أي مناطق من المنزل مع أي مشارك آخر غير مرتبط في برنامج الإسكان.</w:t>
          </w:r>
        </w:sdtContent>
      </w:sdt>
    </w:p>
    <w:p w14:paraId="00000044" w14:textId="77777777" w:rsidR="00743752" w:rsidRDefault="00743752"/>
    <w:p w14:paraId="00000045" w14:textId="494D5449" w:rsidR="00743752" w:rsidRDefault="003D70BA">
      <w:pPr>
        <w:bidi/>
      </w:pPr>
      <w:r>
        <w:rPr>
          <w:rtl/>
        </w:rPr>
        <w:t>الناجي: هو من نجا بحياته مما يعرضه للخطر أو يضره.</w:t>
      </w:r>
    </w:p>
    <w:p w14:paraId="00000046" w14:textId="77777777" w:rsidR="00743752" w:rsidRDefault="00743752"/>
    <w:p w14:paraId="00000047" w14:textId="36A74392" w:rsidR="00743752" w:rsidRDefault="003D70BA">
      <w:pPr>
        <w:bidi/>
      </w:pPr>
      <w:r>
        <w:rPr>
          <w:rtl/>
        </w:rPr>
        <w:t xml:space="preserve">فترة انتقالية: لا تدوم إلى الأبد، وهي فترة زمنية بين ترك شيء قديم وبدء شيء جديد. </w:t>
      </w:r>
    </w:p>
    <w:p w14:paraId="00000048" w14:textId="77777777" w:rsidR="00743752" w:rsidRDefault="00743752"/>
    <w:p w14:paraId="00000049" w14:textId="49D803B7" w:rsidR="00743752" w:rsidRDefault="003D70BA">
      <w:pPr>
        <w:bidi/>
      </w:pPr>
      <w:r>
        <w:rPr>
          <w:rtl/>
        </w:rPr>
        <w:t xml:space="preserve">سكن انتقالي: سكن مؤقت لمدة تتراوح من 6 إلى 24 شهرًا. </w:t>
      </w:r>
    </w:p>
    <w:p w14:paraId="0000004A" w14:textId="77777777" w:rsidR="00743752" w:rsidRDefault="00743752"/>
    <w:p w14:paraId="0000004B" w14:textId="7F136ED9" w:rsidR="00743752" w:rsidRDefault="003D70BA">
      <w:pPr>
        <w:bidi/>
      </w:pPr>
      <w:r>
        <w:rPr>
          <w:rtl/>
        </w:rPr>
        <w:lastRenderedPageBreak/>
        <w:t>النقل: وسيلة للانتقال من مكان إلى مكان آخر (سيارة، حافلة، مترو أنفاق، طائرة، وما إلى ذلك).</w:t>
      </w:r>
    </w:p>
    <w:p w14:paraId="0000004C" w14:textId="77777777" w:rsidR="00743752" w:rsidRDefault="00743752"/>
    <w:p w14:paraId="0000004D" w14:textId="77777777" w:rsidR="00743752" w:rsidRPr="003D70BA" w:rsidRDefault="003D70BA">
      <w:pPr>
        <w:bidi/>
      </w:pPr>
      <w:r>
        <w:rPr>
          <w:rtl/>
        </w:rPr>
        <w:t>السكن والخدمات في حالة الإصابة بالصدمات</w:t>
      </w:r>
      <w:sdt>
        <w:sdtPr>
          <w:rPr>
            <w:rtl/>
          </w:rPr>
          <w:tag w:val="goog_rdk_18"/>
          <w:id w:val="-952638908"/>
        </w:sdtPr>
        <w:sdtEndPr/>
        <w:sdtContent>
          <w:r>
            <w:rPr>
              <w:rtl/>
            </w:rPr>
            <w:t xml:space="preserve">: فلسفة إرشادية لخدمات الناجين تستند إلى فهم سجل الشخص والصدمات السابقة من أجل مساعدته على أفضل وجه. </w:t>
          </w:r>
        </w:sdtContent>
      </w:sdt>
    </w:p>
    <w:p w14:paraId="0000004E" w14:textId="77777777" w:rsidR="00743752" w:rsidRDefault="00743752"/>
    <w:p w14:paraId="0000004F" w14:textId="27908633" w:rsidR="00743752" w:rsidRDefault="003D70BA">
      <w:pPr>
        <w:bidi/>
      </w:pPr>
      <w:r>
        <w:rPr>
          <w:rtl/>
        </w:rPr>
        <w:t>صالح: قانوني.</w:t>
      </w:r>
    </w:p>
    <w:p w14:paraId="00000050" w14:textId="77777777" w:rsidR="00743752" w:rsidRDefault="00743752"/>
    <w:p w14:paraId="00000051" w14:textId="6E7926AB" w:rsidR="00743752" w:rsidRDefault="003D70BA">
      <w:pPr>
        <w:bidi/>
      </w:pPr>
      <w:r>
        <w:rPr>
          <w:rtl/>
        </w:rPr>
        <w:t>الرؤية: ما تراه لصالح نفسك وأهدافك وأحلامك.</w:t>
      </w:r>
    </w:p>
    <w:p w14:paraId="00000052" w14:textId="77777777" w:rsidR="00743752" w:rsidRDefault="00743752"/>
    <w:p w14:paraId="00000053" w14:textId="38CD6DA6" w:rsidR="00743752" w:rsidRDefault="003D70BA">
      <w:pPr>
        <w:bidi/>
      </w:pPr>
      <w:r>
        <w:rPr>
          <w:rtl/>
        </w:rPr>
        <w:t>تطوعي: باختيارك.</w:t>
      </w:r>
    </w:p>
    <w:p w14:paraId="00000054" w14:textId="77777777" w:rsidR="00743752" w:rsidRDefault="00743752"/>
    <w:p w14:paraId="00000055" w14:textId="3BF45923" w:rsidR="00743752" w:rsidRDefault="003D70BA">
      <w:pPr>
        <w:bidi/>
      </w:pPr>
      <w:r>
        <w:rPr>
          <w:rtl/>
        </w:rPr>
        <w:t>خدمات الدعم التطوعي: خدمات مفيدة يمكنك اختيار استخدامها أو عدم استخدامها.</w:t>
      </w:r>
    </w:p>
    <w:p w14:paraId="00000056" w14:textId="77777777" w:rsidR="00743752" w:rsidRDefault="00743752"/>
    <w:p w14:paraId="00000057" w14:textId="5F6E5677" w:rsidR="00743752" w:rsidRDefault="003D70BA">
      <w:pPr>
        <w:bidi/>
      </w:pPr>
      <w:r>
        <w:rPr>
          <w:rtl/>
        </w:rPr>
        <w:t xml:space="preserve">الإعفاء: نموذج ينص على أنه يُتاح لشخص عدم اتباع قاعدة معينة. </w:t>
      </w:r>
    </w:p>
    <w:p w14:paraId="26F800DA" w14:textId="77777777" w:rsidR="004E3A8C" w:rsidRDefault="004E3A8C" w:rsidP="004E3A8C">
      <w:pPr>
        <w:bidi/>
      </w:pPr>
    </w:p>
    <w:sectPr w:rsidR="004E3A8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A935" w14:textId="77777777" w:rsidR="00AB3E40" w:rsidRDefault="00AB3E40" w:rsidP="00351975">
      <w:r>
        <w:separator/>
      </w:r>
    </w:p>
  </w:endnote>
  <w:endnote w:type="continuationSeparator" w:id="0">
    <w:p w14:paraId="757E0A18" w14:textId="77777777" w:rsidR="00AB3E40" w:rsidRDefault="00AB3E40" w:rsidP="0035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4F63" w14:textId="0FCC0116" w:rsidR="00351975" w:rsidRPr="004E3A8C" w:rsidRDefault="00351975" w:rsidP="00351975">
    <w:pPr>
      <w:bidi/>
      <w:spacing w:line="1" w:lineRule="atLeast"/>
      <w:ind w:leftChars="-1" w:right="154" w:hangingChars="1" w:hanging="2"/>
      <w:rPr>
        <w:spacing w:val="-2"/>
        <w:sz w:val="18"/>
        <w:szCs w:val="18"/>
      </w:rPr>
    </w:pPr>
    <w:r w:rsidRPr="004E3A8C">
      <w:rPr>
        <w:spacing w:val="-2"/>
        <w:sz w:val="18"/>
        <w:szCs w:val="18"/>
        <w:rtl/>
      </w:rPr>
      <w:t xml:space="preserve">تم دعم هذا المشروع من خلال المنحة رقم </w:t>
    </w:r>
    <w:r w:rsidR="000D6A44" w:rsidRPr="004E3A8C">
      <w:rPr>
        <w:spacing w:val="-2"/>
        <w:sz w:val="18"/>
        <w:szCs w:val="18"/>
      </w:rPr>
      <w:t>2017-TA-AX-K070</w:t>
    </w:r>
    <w:r w:rsidRPr="004E3A8C">
      <w:rPr>
        <w:spacing w:val="-2"/>
        <w:sz w:val="18"/>
        <w:szCs w:val="18"/>
        <w:rtl/>
      </w:rPr>
      <w:t xml:space="preserve"> التي منحها مكتب Violence Against Women Office بوزارة U.S. Department of Justice. إن الآراء والنتائج والاستنتاجات أو التوصيات الواردة في هذا المنشور أو جدول أعمال المؤتمر أو المنتج تخص الكاتب (الكُتّاب) ولا تعكس بالضرورة رأي وزارة العدل.</w:t>
    </w:r>
  </w:p>
  <w:p w14:paraId="034548A1" w14:textId="77777777" w:rsidR="00351975" w:rsidRDefault="0035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DF8B3" w14:textId="77777777" w:rsidR="00AB3E40" w:rsidRDefault="00AB3E40" w:rsidP="00351975">
      <w:r>
        <w:separator/>
      </w:r>
    </w:p>
  </w:footnote>
  <w:footnote w:type="continuationSeparator" w:id="0">
    <w:p w14:paraId="55CA06F5" w14:textId="77777777" w:rsidR="00AB3E40" w:rsidRDefault="00AB3E40" w:rsidP="0035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6803" w14:textId="11BC134F" w:rsidR="0023558F" w:rsidRDefault="0023558F" w:rsidP="0023558F">
    <w:pPr>
      <w:rPr>
        <w:b/>
      </w:rPr>
    </w:pPr>
    <w:r>
      <w:rPr>
        <w:b/>
        <w:noProof/>
      </w:rPr>
      <w:drawing>
        <wp:anchor distT="0" distB="0" distL="114300" distR="114300" simplePos="0" relativeHeight="251658240" behindDoc="1" locked="0" layoutInCell="1" allowOverlap="1" wp14:anchorId="773D8208" wp14:editId="616B8E02">
          <wp:simplePos x="0" y="0"/>
          <wp:positionH relativeFrom="column">
            <wp:posOffset>5179534</wp:posOffset>
          </wp:positionH>
          <wp:positionV relativeFrom="paragraph">
            <wp:posOffset>0</wp:posOffset>
          </wp:positionV>
          <wp:extent cx="800100" cy="863600"/>
          <wp:effectExtent l="0" t="0" r="0" b="0"/>
          <wp:wrapTight wrapText="bothSides">
            <wp:wrapPolygon edited="0">
              <wp:start x="0" y="0"/>
              <wp:lineTo x="0" y="20965"/>
              <wp:lineTo x="21086" y="20965"/>
              <wp:lineTo x="210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EDV_logo_house_only_color.jpg"/>
                  <pic:cNvPicPr/>
                </pic:nvPicPr>
                <pic:blipFill>
                  <a:blip r:embed="rId1">
                    <a:extLst>
                      <a:ext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14:paraId="01C157A8" w14:textId="77777777" w:rsidR="0023558F" w:rsidRDefault="0023558F" w:rsidP="0023558F">
    <w:pPr>
      <w:jc w:val="center"/>
      <w:rPr>
        <w:b/>
      </w:rPr>
    </w:pPr>
  </w:p>
  <w:p w14:paraId="681D4CFE" w14:textId="6878EA4C" w:rsidR="0023558F" w:rsidRPr="0023558F" w:rsidRDefault="0023558F" w:rsidP="0023558F">
    <w:pPr>
      <w:bidi/>
      <w:jc w:val="center"/>
      <w:rPr>
        <w:b/>
        <w:sz w:val="36"/>
        <w:szCs w:val="36"/>
      </w:rPr>
    </w:pPr>
    <w:r>
      <w:rPr>
        <w:b/>
        <w:bCs/>
        <w:sz w:val="36"/>
        <w:szCs w:val="36"/>
        <w:rtl/>
      </w:rPr>
      <w:t>مسرد لمستندات مجموعة أدوات برنامج الإسكان المؤقت</w:t>
    </w:r>
  </w:p>
  <w:p w14:paraId="738B8333" w14:textId="431E93D8" w:rsidR="0023558F" w:rsidRDefault="0023558F">
    <w:pPr>
      <w:pStyle w:val="Header"/>
    </w:pPr>
  </w:p>
  <w:p w14:paraId="646579CB" w14:textId="77777777" w:rsidR="00351975" w:rsidRDefault="00351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0D6A44"/>
    <w:rsid w:val="001E3E49"/>
    <w:rsid w:val="0023558F"/>
    <w:rsid w:val="00351975"/>
    <w:rsid w:val="003D70BA"/>
    <w:rsid w:val="004E3A8C"/>
    <w:rsid w:val="00514A22"/>
    <w:rsid w:val="00743752"/>
    <w:rsid w:val="007D5C89"/>
    <w:rsid w:val="008B6B89"/>
    <w:rsid w:val="008D5F1E"/>
    <w:rsid w:val="00AB3E40"/>
    <w:rsid w:val="00C777A2"/>
    <w:rsid w:val="00DF5C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769CA"/>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KW"/>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Yu Gothic Light"/>
        <a:font script="Hang" typeface="맑은 고딕"/>
        <a:font script="Hans" typeface="DengXian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Yu Mincho"/>
        <a:font script="Hang" typeface="맑은 고딕"/>
        <a:font script="Hans" typeface="DengXian"/>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Vasudevan Palani</cp:lastModifiedBy>
  <cp:revision>13</cp:revision>
  <dcterms:created xsi:type="dcterms:W3CDTF">2020-11-19T07:18:00Z</dcterms:created>
  <dcterms:modified xsi:type="dcterms:W3CDTF">2023-03-22T21:43:00Z</dcterms:modified>
</cp:coreProperties>
</file>